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2C" w:rsidRDefault="00D04A2C" w:rsidP="00F70CE4">
      <w:pPr>
        <w:autoSpaceDE w:val="0"/>
        <w:autoSpaceDN w:val="0"/>
        <w:adjustRightInd w:val="0"/>
        <w:spacing w:after="0" w:line="240" w:lineRule="auto"/>
        <w:jc w:val="center"/>
        <w:rPr>
          <w:rFonts w:cstheme="minorHAnsi"/>
          <w:b/>
          <w:iCs/>
          <w:sz w:val="24"/>
          <w:u w:val="single"/>
        </w:rPr>
      </w:pPr>
    </w:p>
    <w:p w:rsidR="00D04A2C" w:rsidRDefault="00166C55" w:rsidP="007A73D4">
      <w:pPr>
        <w:autoSpaceDE w:val="0"/>
        <w:autoSpaceDN w:val="0"/>
        <w:adjustRightInd w:val="0"/>
        <w:spacing w:after="0" w:line="240" w:lineRule="auto"/>
        <w:jc w:val="right"/>
        <w:rPr>
          <w:rFonts w:cstheme="minorHAnsi"/>
          <w:iCs/>
          <w:sz w:val="20"/>
        </w:rPr>
      </w:pPr>
      <w:r>
        <w:rPr>
          <w:rFonts w:cstheme="minorHAnsi"/>
          <w:iCs/>
          <w:sz w:val="20"/>
        </w:rPr>
        <w:t>E 6</w:t>
      </w:r>
      <w:r>
        <w:rPr>
          <w:rFonts w:cstheme="minorHAnsi"/>
          <w:iCs/>
          <w:sz w:val="20"/>
        </w:rPr>
        <w:tab/>
        <w:t>Employee Grievances and Disputes</w:t>
      </w:r>
    </w:p>
    <w:p w:rsidR="007A73D4" w:rsidRDefault="007A73D4" w:rsidP="007A73D4">
      <w:pPr>
        <w:autoSpaceDE w:val="0"/>
        <w:autoSpaceDN w:val="0"/>
        <w:adjustRightInd w:val="0"/>
        <w:spacing w:after="0" w:line="240" w:lineRule="auto"/>
        <w:jc w:val="right"/>
        <w:rPr>
          <w:rFonts w:cstheme="minorHAnsi"/>
          <w:b/>
          <w:iCs/>
          <w:sz w:val="24"/>
          <w:u w:val="single"/>
        </w:rPr>
      </w:pPr>
    </w:p>
    <w:p w:rsidR="00920567" w:rsidRPr="00A25C56" w:rsidRDefault="004B7BD5" w:rsidP="00A25C56">
      <w:pPr>
        <w:pStyle w:val="Heading1"/>
        <w:jc w:val="center"/>
        <w:rPr>
          <w:sz w:val="28"/>
        </w:rPr>
      </w:pPr>
      <w:r>
        <w:rPr>
          <w:caps w:val="0"/>
          <w:sz w:val="28"/>
        </w:rPr>
        <w:t>Grievance Policy</w:t>
      </w:r>
    </w:p>
    <w:p w:rsidR="00920567" w:rsidRDefault="00920567" w:rsidP="00920567">
      <w:pPr>
        <w:autoSpaceDE w:val="0"/>
        <w:autoSpaceDN w:val="0"/>
        <w:adjustRightInd w:val="0"/>
        <w:spacing w:after="0" w:line="240" w:lineRule="auto"/>
        <w:jc w:val="center"/>
        <w:rPr>
          <w:rFonts w:cstheme="minorHAnsi"/>
          <w:b/>
          <w:sz w:val="24"/>
          <w:szCs w:val="24"/>
          <w:u w:val="single"/>
        </w:rPr>
      </w:pPr>
    </w:p>
    <w:p w:rsidR="004B7BD5" w:rsidRPr="008A4A6E" w:rsidRDefault="004B7BD5" w:rsidP="004B7BD5">
      <w:pPr>
        <w:pStyle w:val="bodytext"/>
        <w:rPr>
          <w:rFonts w:asciiTheme="minorHAnsi" w:hAnsiTheme="minorHAnsi"/>
          <w:szCs w:val="22"/>
        </w:rPr>
      </w:pPr>
      <w:bookmarkStart w:id="0" w:name="_Toc346806656"/>
      <w:bookmarkStart w:id="1" w:name="_Toc366585498"/>
      <w:r w:rsidRPr="008A4A6E">
        <w:rPr>
          <w:rFonts w:asciiTheme="minorHAnsi" w:hAnsiTheme="minorHAnsi"/>
          <w:szCs w:val="22"/>
        </w:rPr>
        <w:t xml:space="preserve">If a person working for </w:t>
      </w:r>
      <w:r w:rsidRPr="00166C55">
        <w:rPr>
          <w:rStyle w:val="bolditalics"/>
          <w:rFonts w:asciiTheme="minorHAnsi" w:hAnsiTheme="minorHAnsi"/>
          <w:b w:val="0"/>
          <w:color w:val="FF0000"/>
          <w:szCs w:val="22"/>
        </w:rPr>
        <w:t>[business name]</w:t>
      </w:r>
      <w:r w:rsidRPr="00166C55">
        <w:rPr>
          <w:rFonts w:asciiTheme="minorHAnsi" w:hAnsiTheme="minorHAnsi"/>
          <w:color w:val="FF0000"/>
          <w:szCs w:val="22"/>
        </w:rPr>
        <w:t xml:space="preserve"> </w:t>
      </w:r>
      <w:r w:rsidRPr="008A4A6E">
        <w:rPr>
          <w:rFonts w:asciiTheme="minorHAnsi" w:hAnsiTheme="minorHAnsi"/>
          <w:szCs w:val="22"/>
        </w:rPr>
        <w:t>(the Company) genuinely and reasonably believes they have been subject to some disadvantage</w:t>
      </w:r>
      <w:r w:rsidR="00166C55">
        <w:rPr>
          <w:rFonts w:asciiTheme="minorHAnsi" w:hAnsiTheme="minorHAnsi"/>
          <w:szCs w:val="22"/>
        </w:rPr>
        <w:t>,</w:t>
      </w:r>
      <w:r w:rsidRPr="008A4A6E">
        <w:rPr>
          <w:rFonts w:asciiTheme="minorHAnsi" w:hAnsiTheme="minorHAnsi"/>
          <w:szCs w:val="22"/>
        </w:rPr>
        <w:t xml:space="preserve"> or unfair or inappropriate treatment at work due to some form of inappropriate conduct by one or more other person in the workplace, they can raise a grievance and expect that it will addressed in a fair and reasonable manner.</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This policy explains how to raise a grievance and how the Company will respond.</w:t>
      </w:r>
      <w:bookmarkStart w:id="2" w:name="_GoBack"/>
      <w:bookmarkEnd w:id="2"/>
    </w:p>
    <w:p w:rsidR="004B7BD5" w:rsidRPr="008A4A6E" w:rsidRDefault="004B7BD5" w:rsidP="004B7BD5">
      <w:pPr>
        <w:pStyle w:val="bodytext"/>
        <w:rPr>
          <w:rFonts w:asciiTheme="minorHAnsi" w:hAnsiTheme="minorHAnsi"/>
          <w:b/>
          <w:szCs w:val="22"/>
        </w:rPr>
      </w:pPr>
      <w:r w:rsidRPr="008A4A6E">
        <w:rPr>
          <w:rFonts w:asciiTheme="minorHAnsi" w:hAnsiTheme="minorHAnsi"/>
          <w:szCs w:val="22"/>
        </w:rPr>
        <w:t>The policy does not form part of the terms and conditions of any contract between the Company and any person working for it.</w:t>
      </w:r>
      <w:r w:rsidR="00166C55">
        <w:rPr>
          <w:rFonts w:asciiTheme="minorHAnsi" w:hAnsiTheme="minorHAnsi"/>
          <w:szCs w:val="22"/>
        </w:rPr>
        <w:t xml:space="preserve"> </w:t>
      </w:r>
      <w:r w:rsidRPr="008A4A6E">
        <w:rPr>
          <w:rFonts w:asciiTheme="minorHAnsi" w:hAnsiTheme="minorHAnsi"/>
          <w:szCs w:val="22"/>
        </w:rPr>
        <w:t>Our compliance with this policy does not affect any obligations owed by us under those contracts.</w:t>
      </w:r>
      <w:bookmarkEnd w:id="0"/>
      <w:bookmarkEnd w:id="1"/>
    </w:p>
    <w:p w:rsidR="004B7BD5" w:rsidRPr="008A4A6E" w:rsidRDefault="004B7BD5" w:rsidP="004B7BD5">
      <w:pPr>
        <w:pStyle w:val="bodytext"/>
        <w:rPr>
          <w:rFonts w:asciiTheme="minorHAnsi" w:hAnsiTheme="minorHAnsi"/>
          <w:szCs w:val="22"/>
        </w:rPr>
      </w:pPr>
      <w:r w:rsidRPr="008A4A6E">
        <w:rPr>
          <w:rFonts w:asciiTheme="minorHAnsi" w:hAnsiTheme="minorHAnsi"/>
          <w:szCs w:val="22"/>
        </w:rPr>
        <w:t>Nothing in this policy prevents us from acting in relation to any misconduct or alleged misconduct committed by a person working for the Company.</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If the grievance relates to workplace bullying, unlawful discrimination or sexual harassment, it may be more appropriate to make a complaint under those policies.</w:t>
      </w:r>
    </w:p>
    <w:p w:rsidR="004B7BD5" w:rsidRPr="008A4A6E" w:rsidRDefault="004B7BD5" w:rsidP="004B7BD5">
      <w:pPr>
        <w:pStyle w:val="BHead"/>
        <w:spacing w:before="360"/>
        <w:rPr>
          <w:rFonts w:asciiTheme="minorHAnsi" w:hAnsiTheme="minorHAnsi"/>
          <w:szCs w:val="22"/>
        </w:rPr>
      </w:pPr>
      <w:r w:rsidRPr="008A4A6E">
        <w:rPr>
          <w:rFonts w:asciiTheme="minorHAnsi" w:hAnsiTheme="minorHAnsi"/>
          <w:szCs w:val="22"/>
        </w:rPr>
        <w:t>General Principles</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This business is committed to dealing with any grievance as promptly and confidentially as possible, professionally and with sensitivity.</w:t>
      </w:r>
      <w:r w:rsidR="00166C55">
        <w:rPr>
          <w:rFonts w:asciiTheme="minorHAnsi" w:hAnsiTheme="minorHAnsi"/>
          <w:szCs w:val="22"/>
        </w:rPr>
        <w:t xml:space="preserve">  </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A person who raises a grievance will not be subject to any disadvantage in their relationship with this business by reason of doing so.</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 xml:space="preserve">When responding to a grievance, the Company will ensure the aggrieved person is not subject to discrimination, </w:t>
      </w:r>
      <w:proofErr w:type="spellStart"/>
      <w:r w:rsidRPr="008A4A6E">
        <w:rPr>
          <w:rFonts w:asciiTheme="minorHAnsi" w:hAnsiTheme="minorHAnsi"/>
          <w:szCs w:val="22"/>
        </w:rPr>
        <w:t>victimisation</w:t>
      </w:r>
      <w:proofErr w:type="spellEnd"/>
      <w:r w:rsidRPr="008A4A6E">
        <w:rPr>
          <w:rFonts w:asciiTheme="minorHAnsi" w:hAnsiTheme="minorHAnsi"/>
          <w:szCs w:val="22"/>
        </w:rPr>
        <w:t xml:space="preserve"> or harassment </w:t>
      </w:r>
      <w:r w:rsidR="00166C55">
        <w:rPr>
          <w:rFonts w:asciiTheme="minorHAnsi" w:hAnsiTheme="minorHAnsi"/>
          <w:szCs w:val="22"/>
        </w:rPr>
        <w:t>for</w:t>
      </w:r>
      <w:r w:rsidRPr="008A4A6E">
        <w:rPr>
          <w:rFonts w:asciiTheme="minorHAnsi" w:hAnsiTheme="minorHAnsi"/>
          <w:szCs w:val="22"/>
        </w:rPr>
        <w:t xml:space="preserve"> raising the grievance.</w:t>
      </w:r>
    </w:p>
    <w:p w:rsidR="004B7BD5" w:rsidRPr="008A4A6E" w:rsidRDefault="004B7BD5" w:rsidP="004B7BD5">
      <w:pPr>
        <w:pStyle w:val="BHead"/>
        <w:spacing w:before="360"/>
        <w:rPr>
          <w:rFonts w:asciiTheme="minorHAnsi" w:hAnsiTheme="minorHAnsi"/>
          <w:szCs w:val="22"/>
        </w:rPr>
      </w:pPr>
      <w:r w:rsidRPr="008A4A6E">
        <w:rPr>
          <w:rFonts w:asciiTheme="minorHAnsi" w:hAnsiTheme="minorHAnsi"/>
          <w:szCs w:val="22"/>
        </w:rPr>
        <w:t>Grievance Procedure</w:t>
      </w:r>
    </w:p>
    <w:p w:rsidR="004B7BD5" w:rsidRPr="008A4A6E" w:rsidRDefault="004B7BD5" w:rsidP="004B7BD5">
      <w:pPr>
        <w:pStyle w:val="numberedlist"/>
        <w:rPr>
          <w:rStyle w:val="italics"/>
          <w:rFonts w:asciiTheme="minorHAnsi" w:hAnsiTheme="minorHAnsi"/>
          <w:szCs w:val="22"/>
        </w:rPr>
      </w:pPr>
      <w:r w:rsidRPr="008A4A6E">
        <w:rPr>
          <w:rStyle w:val="italics"/>
          <w:rFonts w:asciiTheme="minorHAnsi" w:hAnsiTheme="minorHAnsi"/>
          <w:szCs w:val="22"/>
        </w:rPr>
        <w:t>Raise the grievance informally</w:t>
      </w:r>
    </w:p>
    <w:p w:rsidR="004B7BD5" w:rsidRPr="008A4A6E" w:rsidRDefault="004B7BD5" w:rsidP="004B7BD5">
      <w:pPr>
        <w:pStyle w:val="bodytext"/>
        <w:rPr>
          <w:rFonts w:asciiTheme="minorHAnsi" w:hAnsiTheme="minorHAnsi"/>
          <w:szCs w:val="22"/>
        </w:rPr>
      </w:pPr>
      <w:bookmarkStart w:id="3" w:name="_Toc346806665"/>
      <w:bookmarkStart w:id="4" w:name="_Toc366585507"/>
      <w:r w:rsidRPr="008A4A6E">
        <w:rPr>
          <w:rFonts w:asciiTheme="minorHAnsi" w:hAnsiTheme="minorHAnsi"/>
          <w:szCs w:val="22"/>
        </w:rPr>
        <w:t>An aggrieved person must first raise the grievance with their manager.</w:t>
      </w:r>
      <w:r w:rsidR="00166C55">
        <w:rPr>
          <w:rFonts w:asciiTheme="minorHAnsi" w:hAnsiTheme="minorHAnsi"/>
          <w:szCs w:val="22"/>
        </w:rPr>
        <w:t xml:space="preserve"> </w:t>
      </w:r>
      <w:r w:rsidRPr="008A4A6E">
        <w:rPr>
          <w:rFonts w:asciiTheme="minorHAnsi" w:hAnsiTheme="minorHAnsi"/>
          <w:szCs w:val="22"/>
        </w:rPr>
        <w:t>If the grievance concerns that person, the grievance may be raised with the employee’s next most senior manager or Human Resources.</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 xml:space="preserve">The grievance should be discussed </w:t>
      </w:r>
      <w:bookmarkEnd w:id="3"/>
      <w:bookmarkEnd w:id="4"/>
      <w:r w:rsidRPr="008A4A6E">
        <w:rPr>
          <w:rFonts w:asciiTheme="minorHAnsi" w:hAnsiTheme="minorHAnsi"/>
          <w:szCs w:val="22"/>
        </w:rPr>
        <w:t>on an informal basis.</w:t>
      </w:r>
      <w:r w:rsidR="00166C55">
        <w:rPr>
          <w:rFonts w:asciiTheme="minorHAnsi" w:hAnsiTheme="minorHAnsi"/>
          <w:szCs w:val="22"/>
        </w:rPr>
        <w:t xml:space="preserve"> </w:t>
      </w:r>
      <w:r w:rsidRPr="008A4A6E">
        <w:rPr>
          <w:rFonts w:asciiTheme="minorHAnsi" w:hAnsiTheme="minorHAnsi"/>
          <w:szCs w:val="22"/>
        </w:rPr>
        <w:t>The manager may involve other persons in that discussion if they believe that involvement will assist in the resolution of the grievance (taking into account the views of the aggrieved person as to whether that involvement might assist).</w:t>
      </w:r>
    </w:p>
    <w:p w:rsidR="004B7BD5" w:rsidRPr="008A4A6E" w:rsidRDefault="004B7BD5" w:rsidP="004B7BD5">
      <w:pPr>
        <w:pStyle w:val="numberedlist"/>
        <w:rPr>
          <w:rStyle w:val="italics"/>
          <w:rFonts w:asciiTheme="minorHAnsi" w:hAnsiTheme="minorHAnsi"/>
          <w:szCs w:val="22"/>
        </w:rPr>
      </w:pPr>
      <w:proofErr w:type="spellStart"/>
      <w:r w:rsidRPr="008A4A6E">
        <w:rPr>
          <w:rStyle w:val="italics"/>
          <w:rFonts w:asciiTheme="minorHAnsi" w:hAnsiTheme="minorHAnsi"/>
          <w:szCs w:val="22"/>
        </w:rPr>
        <w:t>Formalise</w:t>
      </w:r>
      <w:proofErr w:type="spellEnd"/>
      <w:r w:rsidRPr="008A4A6E">
        <w:rPr>
          <w:rStyle w:val="italics"/>
          <w:rFonts w:asciiTheme="minorHAnsi" w:hAnsiTheme="minorHAnsi"/>
          <w:szCs w:val="22"/>
        </w:rPr>
        <w:t xml:space="preserve"> the grievance</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Where the grievance cannot be resolved through informal discussion,</w:t>
      </w:r>
      <w:r w:rsidRPr="008A4A6E">
        <w:rPr>
          <w:rStyle w:val="bold"/>
          <w:rFonts w:asciiTheme="minorHAnsi" w:hAnsiTheme="minorHAnsi"/>
          <w:szCs w:val="22"/>
        </w:rPr>
        <w:t xml:space="preserve"> </w:t>
      </w:r>
      <w:r w:rsidRPr="008A4A6E">
        <w:rPr>
          <w:rFonts w:asciiTheme="minorHAnsi" w:hAnsiTheme="minorHAnsi"/>
          <w:szCs w:val="22"/>
        </w:rPr>
        <w:t>the aggrieved person may formally ask the Company to take action to resolve the grievance.</w:t>
      </w:r>
      <w:r w:rsidR="00166C55">
        <w:rPr>
          <w:rFonts w:asciiTheme="minorHAnsi" w:hAnsiTheme="minorHAnsi"/>
          <w:szCs w:val="22"/>
        </w:rPr>
        <w:t xml:space="preserve">  </w:t>
      </w:r>
    </w:p>
    <w:p w:rsidR="004B7BD5" w:rsidRPr="008A4A6E" w:rsidRDefault="004B7BD5" w:rsidP="004B7BD5">
      <w:pPr>
        <w:pStyle w:val="bodytext"/>
        <w:rPr>
          <w:rFonts w:asciiTheme="minorHAnsi" w:hAnsiTheme="minorHAnsi"/>
          <w:szCs w:val="22"/>
        </w:rPr>
      </w:pPr>
      <w:proofErr w:type="spellStart"/>
      <w:r w:rsidRPr="008A4A6E">
        <w:rPr>
          <w:rFonts w:asciiTheme="minorHAnsi" w:hAnsiTheme="minorHAnsi"/>
          <w:szCs w:val="22"/>
        </w:rPr>
        <w:t>Formalising</w:t>
      </w:r>
      <w:proofErr w:type="spellEnd"/>
      <w:r w:rsidRPr="008A4A6E">
        <w:rPr>
          <w:rFonts w:asciiTheme="minorHAnsi" w:hAnsiTheme="minorHAnsi"/>
          <w:szCs w:val="22"/>
        </w:rPr>
        <w:t xml:space="preserve"> a grievance requires the aggrieved person to detail the grievance in writing, stating relevant facts and outlining what the aggrieved person seeks in order to resolve the grievance.</w:t>
      </w:r>
    </w:p>
    <w:p w:rsidR="004B7BD5" w:rsidRPr="008A4A6E" w:rsidRDefault="004B7BD5" w:rsidP="004B7BD5">
      <w:pPr>
        <w:pStyle w:val="numberedlist"/>
        <w:rPr>
          <w:rStyle w:val="italics"/>
          <w:rFonts w:asciiTheme="minorHAnsi" w:hAnsiTheme="minorHAnsi"/>
          <w:szCs w:val="22"/>
        </w:rPr>
      </w:pPr>
      <w:r w:rsidRPr="008A4A6E">
        <w:rPr>
          <w:rStyle w:val="italics"/>
          <w:rFonts w:asciiTheme="minorHAnsi" w:hAnsiTheme="minorHAnsi"/>
          <w:szCs w:val="22"/>
        </w:rPr>
        <w:t>Resolve the formal grievance</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A suitable person should be appointed to resolve the formal grievance.</w:t>
      </w:r>
      <w:r w:rsidR="00166C55">
        <w:rPr>
          <w:rFonts w:asciiTheme="minorHAnsi" w:hAnsiTheme="minorHAnsi"/>
          <w:szCs w:val="22"/>
        </w:rPr>
        <w:t xml:space="preserve"> </w:t>
      </w:r>
      <w:r w:rsidRPr="008A4A6E">
        <w:rPr>
          <w:rFonts w:asciiTheme="minorHAnsi" w:hAnsiTheme="minorHAnsi"/>
          <w:szCs w:val="22"/>
        </w:rPr>
        <w:t>This must be a person who can act fairly and impartially.</w:t>
      </w:r>
      <w:r w:rsidR="00166C55">
        <w:rPr>
          <w:rFonts w:asciiTheme="minorHAnsi" w:hAnsiTheme="minorHAnsi"/>
          <w:szCs w:val="22"/>
        </w:rPr>
        <w:t xml:space="preserve"> </w:t>
      </w:r>
      <w:r w:rsidRPr="008A4A6E">
        <w:rPr>
          <w:rFonts w:asciiTheme="minorHAnsi" w:hAnsiTheme="minorHAnsi"/>
          <w:szCs w:val="22"/>
        </w:rPr>
        <w:t>Ordinarily, this would not be a person responsible for the day-to-day management of the aggrieved person.</w:t>
      </w:r>
      <w:r w:rsidR="00166C55">
        <w:rPr>
          <w:rFonts w:asciiTheme="minorHAnsi" w:hAnsiTheme="minorHAnsi"/>
          <w:szCs w:val="22"/>
        </w:rPr>
        <w:t xml:space="preserve"> </w:t>
      </w:r>
      <w:r w:rsidRPr="008A4A6E">
        <w:rPr>
          <w:rFonts w:asciiTheme="minorHAnsi" w:hAnsiTheme="minorHAnsi"/>
          <w:szCs w:val="22"/>
        </w:rPr>
        <w:t>It may include a suitably qualified external consultant.</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The person appointed to resolve the formal grievance will generally afford the aggrieved person a fair and reasonable opportunity to provide information relevant to resolving the grievance.</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This might involve:</w:t>
      </w:r>
    </w:p>
    <w:p w:rsidR="004B7BD5" w:rsidRPr="008A4A6E" w:rsidRDefault="004B7BD5" w:rsidP="004B7BD5">
      <w:pPr>
        <w:pStyle w:val="bulletlistlevel1"/>
        <w:rPr>
          <w:rFonts w:asciiTheme="minorHAnsi" w:hAnsiTheme="minorHAnsi"/>
          <w:szCs w:val="22"/>
        </w:rPr>
      </w:pPr>
      <w:r w:rsidRPr="008A4A6E">
        <w:rPr>
          <w:rFonts w:asciiTheme="minorHAnsi" w:hAnsiTheme="minorHAnsi"/>
          <w:szCs w:val="22"/>
        </w:rPr>
        <w:t>convening a conciliation or mediation involving the aggrieved person and other relevant parties;</w:t>
      </w:r>
    </w:p>
    <w:p w:rsidR="004B7BD5" w:rsidRPr="008A4A6E" w:rsidRDefault="004B7BD5" w:rsidP="004B7BD5">
      <w:pPr>
        <w:pStyle w:val="bulletlistlevel1"/>
        <w:rPr>
          <w:rFonts w:asciiTheme="minorHAnsi" w:hAnsiTheme="minorHAnsi"/>
          <w:szCs w:val="22"/>
        </w:rPr>
      </w:pPr>
      <w:r w:rsidRPr="008A4A6E">
        <w:rPr>
          <w:rFonts w:asciiTheme="minorHAnsi" w:hAnsiTheme="minorHAnsi"/>
          <w:szCs w:val="22"/>
        </w:rPr>
        <w:t>undertaking an investigation to determine whether the facts alleged as part of the grievance are substantiated; and</w:t>
      </w:r>
    </w:p>
    <w:p w:rsidR="004B7BD5" w:rsidRPr="008A4A6E" w:rsidRDefault="004B7BD5" w:rsidP="004B7BD5">
      <w:pPr>
        <w:pStyle w:val="bulletlistlevel1"/>
        <w:rPr>
          <w:rFonts w:asciiTheme="minorHAnsi" w:hAnsiTheme="minorHAnsi"/>
          <w:szCs w:val="22"/>
        </w:rPr>
      </w:pPr>
      <w:proofErr w:type="gramStart"/>
      <w:r w:rsidRPr="008A4A6E">
        <w:rPr>
          <w:rFonts w:asciiTheme="minorHAnsi" w:hAnsiTheme="minorHAnsi"/>
          <w:szCs w:val="22"/>
        </w:rPr>
        <w:t>issuing</w:t>
      </w:r>
      <w:proofErr w:type="gramEnd"/>
      <w:r w:rsidRPr="008A4A6E">
        <w:rPr>
          <w:rFonts w:asciiTheme="minorHAnsi" w:hAnsiTheme="minorHAnsi"/>
          <w:szCs w:val="22"/>
        </w:rPr>
        <w:t xml:space="preserve"> a recommendation to the Company to implement certain measures to address the grievance.</w:t>
      </w:r>
    </w:p>
    <w:p w:rsidR="004B7BD5" w:rsidRPr="008A4A6E" w:rsidRDefault="004B7BD5" w:rsidP="004B7BD5">
      <w:pPr>
        <w:pStyle w:val="BHead"/>
        <w:spacing w:before="360"/>
        <w:rPr>
          <w:rFonts w:asciiTheme="minorHAnsi" w:hAnsiTheme="minorHAnsi"/>
          <w:szCs w:val="22"/>
        </w:rPr>
      </w:pPr>
      <w:r w:rsidRPr="008A4A6E">
        <w:rPr>
          <w:rFonts w:asciiTheme="minorHAnsi" w:hAnsiTheme="minorHAnsi"/>
          <w:szCs w:val="22"/>
        </w:rPr>
        <w:t>Frivolous or Vexatious Grievances</w:t>
      </w: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If a person makes a grievance without a genuine belief in the truth of the matters they are reporting, they may be subject to disciplinary action.</w:t>
      </w:r>
    </w:p>
    <w:p w:rsidR="004B7BD5" w:rsidRPr="008A4A6E" w:rsidRDefault="004B7BD5" w:rsidP="004B7BD5">
      <w:pPr>
        <w:pStyle w:val="BHead"/>
        <w:spacing w:before="360"/>
        <w:rPr>
          <w:rFonts w:asciiTheme="minorHAnsi" w:hAnsiTheme="minorHAnsi"/>
          <w:szCs w:val="22"/>
        </w:rPr>
      </w:pPr>
      <w:bookmarkStart w:id="5" w:name="_Toc346806671"/>
      <w:bookmarkStart w:id="6" w:name="_Toc366585513"/>
      <w:r w:rsidRPr="008A4A6E">
        <w:rPr>
          <w:rFonts w:asciiTheme="minorHAnsi" w:hAnsiTheme="minorHAnsi"/>
          <w:szCs w:val="22"/>
        </w:rPr>
        <w:t>Related Policies</w:t>
      </w:r>
      <w:bookmarkEnd w:id="5"/>
      <w:bookmarkEnd w:id="6"/>
    </w:p>
    <w:p w:rsidR="004B7BD5" w:rsidRPr="008A4A6E" w:rsidRDefault="004B7BD5" w:rsidP="004B7BD5">
      <w:pPr>
        <w:pStyle w:val="bulletlistlevel1"/>
        <w:rPr>
          <w:rFonts w:asciiTheme="minorHAnsi" w:hAnsiTheme="minorHAnsi"/>
          <w:szCs w:val="22"/>
        </w:rPr>
      </w:pPr>
      <w:r w:rsidRPr="008A4A6E">
        <w:rPr>
          <w:rFonts w:asciiTheme="minorHAnsi" w:hAnsiTheme="minorHAnsi"/>
          <w:szCs w:val="22"/>
        </w:rPr>
        <w:t>Code of Conduct</w:t>
      </w:r>
    </w:p>
    <w:p w:rsidR="004B7BD5" w:rsidRPr="008A4A6E" w:rsidRDefault="004B7BD5" w:rsidP="004B7BD5">
      <w:pPr>
        <w:pStyle w:val="bulletlistlevel1"/>
        <w:rPr>
          <w:rFonts w:asciiTheme="minorHAnsi" w:hAnsiTheme="minorHAnsi"/>
          <w:szCs w:val="22"/>
        </w:rPr>
      </w:pPr>
      <w:r w:rsidRPr="008A4A6E">
        <w:rPr>
          <w:rFonts w:asciiTheme="minorHAnsi" w:hAnsiTheme="minorHAnsi"/>
          <w:szCs w:val="22"/>
        </w:rPr>
        <w:t>Privacy Policy</w:t>
      </w:r>
    </w:p>
    <w:p w:rsidR="004B7BD5" w:rsidRPr="008A4A6E" w:rsidRDefault="004B7BD5" w:rsidP="004B7BD5">
      <w:pPr>
        <w:pStyle w:val="bulletlistlevel1"/>
        <w:rPr>
          <w:rFonts w:asciiTheme="minorHAnsi" w:hAnsiTheme="minorHAnsi"/>
          <w:szCs w:val="22"/>
        </w:rPr>
      </w:pPr>
      <w:r w:rsidRPr="008A4A6E">
        <w:rPr>
          <w:rFonts w:asciiTheme="minorHAnsi" w:hAnsiTheme="minorHAnsi"/>
          <w:szCs w:val="22"/>
        </w:rPr>
        <w:t>Statement of Ethics</w:t>
      </w:r>
    </w:p>
    <w:p w:rsidR="004B7BD5" w:rsidRPr="008A4A6E" w:rsidRDefault="004B7BD5" w:rsidP="004B7BD5">
      <w:pPr>
        <w:pStyle w:val="bulletlistlevel1"/>
        <w:rPr>
          <w:rFonts w:asciiTheme="minorHAnsi" w:hAnsiTheme="minorHAnsi"/>
          <w:szCs w:val="22"/>
        </w:rPr>
      </w:pPr>
      <w:r w:rsidRPr="008A4A6E">
        <w:rPr>
          <w:rFonts w:asciiTheme="minorHAnsi" w:hAnsiTheme="minorHAnsi"/>
          <w:szCs w:val="22"/>
        </w:rPr>
        <w:t>Whistleblower Policy</w:t>
      </w:r>
    </w:p>
    <w:p w:rsidR="004B7BD5" w:rsidRPr="008A4A6E" w:rsidRDefault="004B7BD5" w:rsidP="004B7BD5">
      <w:pPr>
        <w:pStyle w:val="bulletlistlevel1"/>
        <w:rPr>
          <w:rFonts w:asciiTheme="minorHAnsi" w:hAnsiTheme="minorHAnsi"/>
          <w:szCs w:val="22"/>
        </w:rPr>
      </w:pPr>
      <w:r w:rsidRPr="008A4A6E">
        <w:rPr>
          <w:rFonts w:asciiTheme="minorHAnsi" w:hAnsiTheme="minorHAnsi"/>
          <w:szCs w:val="22"/>
        </w:rPr>
        <w:t xml:space="preserve">Workplace Behaviour Policy </w:t>
      </w:r>
    </w:p>
    <w:p w:rsidR="004B7BD5" w:rsidRPr="008A4A6E" w:rsidRDefault="004B7BD5" w:rsidP="004B7BD5">
      <w:pPr>
        <w:pStyle w:val="bulletlistlevel1"/>
        <w:rPr>
          <w:rFonts w:asciiTheme="minorHAnsi" w:hAnsiTheme="minorHAnsi"/>
          <w:szCs w:val="22"/>
        </w:rPr>
      </w:pPr>
      <w:r w:rsidRPr="008A4A6E">
        <w:rPr>
          <w:rFonts w:asciiTheme="minorHAnsi" w:hAnsiTheme="minorHAnsi"/>
          <w:szCs w:val="22"/>
        </w:rPr>
        <w:t xml:space="preserve">Workplace Bullying Policy </w:t>
      </w:r>
    </w:p>
    <w:p w:rsidR="004B7BD5" w:rsidRPr="008A4A6E" w:rsidRDefault="004B7BD5" w:rsidP="004B7BD5">
      <w:pPr>
        <w:pStyle w:val="bodytext"/>
        <w:rPr>
          <w:rFonts w:asciiTheme="minorHAnsi" w:hAnsiTheme="minorHAnsi"/>
          <w:szCs w:val="22"/>
        </w:rPr>
      </w:pPr>
    </w:p>
    <w:p w:rsidR="004B7BD5" w:rsidRPr="008A4A6E" w:rsidRDefault="004B7BD5" w:rsidP="004B7BD5">
      <w:pPr>
        <w:pStyle w:val="bodytext"/>
        <w:rPr>
          <w:rFonts w:asciiTheme="minorHAnsi" w:hAnsiTheme="minorHAnsi"/>
          <w:szCs w:val="22"/>
        </w:rPr>
      </w:pPr>
      <w:r w:rsidRPr="008A4A6E">
        <w:rPr>
          <w:rFonts w:asciiTheme="minorHAnsi" w:hAnsiTheme="minorHAnsi"/>
          <w:szCs w:val="22"/>
        </w:rPr>
        <w:t xml:space="preserve">If you have any questions regarding this Policy, please contact </w:t>
      </w:r>
      <w:r w:rsidRPr="00166C55">
        <w:rPr>
          <w:rStyle w:val="bolditalics"/>
          <w:rFonts w:asciiTheme="minorHAnsi" w:hAnsiTheme="minorHAnsi"/>
          <w:b w:val="0"/>
          <w:color w:val="FF0000"/>
          <w:szCs w:val="22"/>
        </w:rPr>
        <w:t>[contact name and details]</w:t>
      </w:r>
      <w:r w:rsidRPr="008A4A6E">
        <w:rPr>
          <w:rFonts w:asciiTheme="minorHAnsi" w:hAnsiTheme="minorHAnsi"/>
          <w:szCs w:val="22"/>
        </w:rPr>
        <w:t xml:space="preserve">. </w:t>
      </w:r>
    </w:p>
    <w:p w:rsidR="004B7BD5" w:rsidRPr="008A4A6E" w:rsidRDefault="004B7BD5" w:rsidP="004B7BD5"/>
    <w:p w:rsidR="00752262" w:rsidRPr="00752262" w:rsidRDefault="00752262" w:rsidP="004B7BD5"/>
    <w:sectPr w:rsidR="00752262" w:rsidRPr="00752262" w:rsidSect="001E4F5B">
      <w:headerReference w:type="even" r:id="rId7"/>
      <w:headerReference w:type="default" r:id="rId8"/>
      <w:footerReference w:type="even" r:id="rId9"/>
      <w:footerReference w:type="default" r:id="rId10"/>
      <w:headerReference w:type="first" r:id="rId11"/>
      <w:footerReference w:type="first" r:id="rId12"/>
      <w:pgSz w:w="11906" w:h="16838"/>
      <w:pgMar w:top="1531"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61F" w:rsidRDefault="008B361F" w:rsidP="004720C8">
      <w:pPr>
        <w:spacing w:after="0" w:line="240" w:lineRule="auto"/>
      </w:pPr>
      <w:r>
        <w:separator/>
      </w:r>
    </w:p>
  </w:endnote>
  <w:endnote w:type="continuationSeparator" w:id="0">
    <w:p w:rsidR="008B361F" w:rsidRDefault="008B361F" w:rsidP="0047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C2" w:rsidRDefault="00E53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C2" w:rsidRDefault="00E53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C2" w:rsidRDefault="00E5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61F" w:rsidRDefault="008B361F" w:rsidP="004720C8">
      <w:pPr>
        <w:spacing w:after="0" w:line="240" w:lineRule="auto"/>
      </w:pPr>
      <w:r>
        <w:separator/>
      </w:r>
    </w:p>
  </w:footnote>
  <w:footnote w:type="continuationSeparator" w:id="0">
    <w:p w:rsidR="008B361F" w:rsidRDefault="008B361F" w:rsidP="00472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C" w:rsidRDefault="00166C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18596" o:spid="_x0000_s2050" type="#_x0000_t75" style="position:absolute;margin-left:0;margin-top:0;width:595.45pt;height:841.9pt;z-index:-251657216;mso-position-horizontal:center;mso-position-horizontal-relative:margin;mso-position-vertical:center;mso-position-vertical-relative:margin" o:allowincell="f">
          <v:imagedata r:id="rId1" o:title="Portner-2019-letterhead_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C" w:rsidRDefault="00852D9F">
    <w:pPr>
      <w:pStyle w:val="Header"/>
    </w:pPr>
    <w:r>
      <w:rPr>
        <w:noProof/>
      </w:rPr>
      <w:drawing>
        <wp:anchor distT="0" distB="0" distL="114300" distR="114300" simplePos="0" relativeHeight="251662336" behindDoc="0" locked="0" layoutInCell="1" allowOverlap="1" wp14:anchorId="62A051EA" wp14:editId="3B736782">
          <wp:simplePos x="0" y="0"/>
          <wp:positionH relativeFrom="column">
            <wp:posOffset>4962525</wp:posOffset>
          </wp:positionH>
          <wp:positionV relativeFrom="paragraph">
            <wp:posOffset>-305435</wp:posOffset>
          </wp:positionV>
          <wp:extent cx="1157288" cy="771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PH logo_stacked.png"/>
                  <pic:cNvPicPr/>
                </pic:nvPicPr>
                <pic:blipFill>
                  <a:blip r:embed="rId1">
                    <a:extLst>
                      <a:ext uri="{28A0092B-C50C-407E-A947-70E740481C1C}">
                        <a14:useLocalDpi xmlns:a14="http://schemas.microsoft.com/office/drawing/2010/main" val="0"/>
                      </a:ext>
                    </a:extLst>
                  </a:blip>
                  <a:stretch>
                    <a:fillRect/>
                  </a:stretch>
                </pic:blipFill>
                <pic:spPr>
                  <a:xfrm>
                    <a:off x="0" y="0"/>
                    <a:ext cx="1157288" cy="771525"/>
                  </a:xfrm>
                  <a:prstGeom prst="rect">
                    <a:avLst/>
                  </a:prstGeom>
                </pic:spPr>
              </pic:pic>
            </a:graphicData>
          </a:graphic>
        </wp:anchor>
      </w:drawing>
    </w:r>
    <w:r w:rsidR="00166C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18597" o:spid="_x0000_s2051" type="#_x0000_t75" style="position:absolute;margin-left:-72.75pt;margin-top:-67.95pt;width:595.45pt;height:841.9pt;z-index:-251656192;mso-position-horizontal-relative:margin;mso-position-vertical-relative:margin" o:allowincell="f">
          <v:imagedata r:id="rId2" o:title="Portner-2019-letterhead_PORTRA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C" w:rsidRDefault="00166C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18595" o:spid="_x0000_s2049" type="#_x0000_t75" style="position:absolute;margin-left:0;margin-top:0;width:595.45pt;height:841.9pt;z-index:-251658240;mso-position-horizontal:center;mso-position-horizontal-relative:margin;mso-position-vertical:center;mso-position-vertical-relative:margin" o:allowincell="f">
          <v:imagedata r:id="rId1" o:title="Portner-2019-letterhead_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C5E"/>
    <w:multiLevelType w:val="hybridMultilevel"/>
    <w:tmpl w:val="DCF8B5EC"/>
    <w:lvl w:ilvl="0" w:tplc="988A6E54">
      <w:start w:val="1"/>
      <w:numFmt w:val="bullet"/>
      <w:pStyle w:val="bulletlistlevel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312228E4"/>
    <w:multiLevelType w:val="hybridMultilevel"/>
    <w:tmpl w:val="E892D9F4"/>
    <w:lvl w:ilvl="0" w:tplc="7408CBE6">
      <w:start w:val="1"/>
      <w:numFmt w:val="bullet"/>
      <w:pStyle w:val="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2F7F6D"/>
    <w:multiLevelType w:val="multilevel"/>
    <w:tmpl w:val="9D0EC764"/>
    <w:styleLink w:val="HRBulletList"/>
    <w:lvl w:ilvl="0">
      <w:start w:val="1"/>
      <w:numFmt w:val="bullet"/>
      <w:pStyle w:val="HRBullet"/>
      <w:lvlText w:val=""/>
      <w:lvlJc w:val="left"/>
      <w:pPr>
        <w:tabs>
          <w:tab w:val="num" w:pos="567"/>
        </w:tabs>
        <w:ind w:left="567" w:hanging="567"/>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59E329D2"/>
    <w:multiLevelType w:val="hybridMultilevel"/>
    <w:tmpl w:val="410AA972"/>
    <w:lvl w:ilvl="0" w:tplc="2A36E082">
      <w:start w:val="1"/>
      <w:numFmt w:val="decimal"/>
      <w:pStyle w:val="numberedlist"/>
      <w:lvlText w:val="%1."/>
      <w:lvlJc w:val="left"/>
      <w:pPr>
        <w:ind w:left="786"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037C10"/>
    <w:multiLevelType w:val="hybridMultilevel"/>
    <w:tmpl w:val="69322D04"/>
    <w:lvl w:ilvl="0" w:tplc="6C8A759C">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A4"/>
    <w:rsid w:val="000164B2"/>
    <w:rsid w:val="000B756F"/>
    <w:rsid w:val="000F6D3F"/>
    <w:rsid w:val="00166C55"/>
    <w:rsid w:val="0019163A"/>
    <w:rsid w:val="001A0957"/>
    <w:rsid w:val="001B6A56"/>
    <w:rsid w:val="001E4F5B"/>
    <w:rsid w:val="00224FF5"/>
    <w:rsid w:val="00231DF3"/>
    <w:rsid w:val="00260E57"/>
    <w:rsid w:val="002A13BF"/>
    <w:rsid w:val="002C775A"/>
    <w:rsid w:val="002F202F"/>
    <w:rsid w:val="00350787"/>
    <w:rsid w:val="00366E32"/>
    <w:rsid w:val="00426CDB"/>
    <w:rsid w:val="004720C8"/>
    <w:rsid w:val="004A5271"/>
    <w:rsid w:val="004B7BD5"/>
    <w:rsid w:val="004C7076"/>
    <w:rsid w:val="004E114B"/>
    <w:rsid w:val="0050596F"/>
    <w:rsid w:val="00515C94"/>
    <w:rsid w:val="0055629F"/>
    <w:rsid w:val="005B1BA1"/>
    <w:rsid w:val="005C6E9C"/>
    <w:rsid w:val="005D1054"/>
    <w:rsid w:val="006635A4"/>
    <w:rsid w:val="006A719B"/>
    <w:rsid w:val="00704F17"/>
    <w:rsid w:val="00710632"/>
    <w:rsid w:val="00752262"/>
    <w:rsid w:val="00776288"/>
    <w:rsid w:val="007A73D4"/>
    <w:rsid w:val="008054A0"/>
    <w:rsid w:val="00811C57"/>
    <w:rsid w:val="00852D9F"/>
    <w:rsid w:val="00863ADA"/>
    <w:rsid w:val="008B361F"/>
    <w:rsid w:val="00920567"/>
    <w:rsid w:val="009D2C7C"/>
    <w:rsid w:val="00A13802"/>
    <w:rsid w:val="00A25C56"/>
    <w:rsid w:val="00A36284"/>
    <w:rsid w:val="00A923E5"/>
    <w:rsid w:val="00B210F5"/>
    <w:rsid w:val="00B35887"/>
    <w:rsid w:val="00B534F6"/>
    <w:rsid w:val="00BA1B99"/>
    <w:rsid w:val="00BF1124"/>
    <w:rsid w:val="00C22B39"/>
    <w:rsid w:val="00C52696"/>
    <w:rsid w:val="00CA067C"/>
    <w:rsid w:val="00CA3952"/>
    <w:rsid w:val="00CC40F4"/>
    <w:rsid w:val="00D04A2C"/>
    <w:rsid w:val="00DF33C2"/>
    <w:rsid w:val="00E45849"/>
    <w:rsid w:val="00E53FC2"/>
    <w:rsid w:val="00EB2CFA"/>
    <w:rsid w:val="00EB3EB2"/>
    <w:rsid w:val="00EB7F00"/>
    <w:rsid w:val="00F05317"/>
    <w:rsid w:val="00F60EB5"/>
    <w:rsid w:val="00F70CE4"/>
    <w:rsid w:val="00FB3080"/>
    <w:rsid w:val="00FF4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3C6CE6"/>
  <w15:docId w15:val="{A6B83CAD-6965-4107-A2C5-344F1F19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0EB5"/>
    <w:pPr>
      <w:keepNext/>
      <w:autoSpaceDE w:val="0"/>
      <w:autoSpaceDN w:val="0"/>
      <w:adjustRightInd w:val="0"/>
      <w:spacing w:after="0" w:line="240" w:lineRule="auto"/>
      <w:outlineLvl w:val="0"/>
    </w:pPr>
    <w:rPr>
      <w:rFonts w:asciiTheme="majorHAnsi" w:hAnsiTheme="majorHAnsi" w:cstheme="minorHAnsi"/>
      <w:b/>
      <w:iCs/>
      <w:caps/>
      <w:sz w:val="24"/>
      <w:szCs w:val="28"/>
    </w:rPr>
  </w:style>
  <w:style w:type="paragraph" w:styleId="Heading2">
    <w:name w:val="heading 2"/>
    <w:basedOn w:val="Normal"/>
    <w:next w:val="Normal"/>
    <w:link w:val="Heading2Char"/>
    <w:uiPriority w:val="9"/>
    <w:semiHidden/>
    <w:unhideWhenUsed/>
    <w:qFormat/>
    <w:rsid w:val="004B7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C8"/>
  </w:style>
  <w:style w:type="paragraph" w:styleId="Footer">
    <w:name w:val="footer"/>
    <w:basedOn w:val="Normal"/>
    <w:link w:val="FooterChar"/>
    <w:uiPriority w:val="99"/>
    <w:unhideWhenUsed/>
    <w:rsid w:val="00472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C8"/>
  </w:style>
  <w:style w:type="paragraph" w:styleId="BalloonText">
    <w:name w:val="Balloon Text"/>
    <w:basedOn w:val="Normal"/>
    <w:link w:val="BalloonTextChar"/>
    <w:uiPriority w:val="99"/>
    <w:semiHidden/>
    <w:unhideWhenUsed/>
    <w:rsid w:val="00472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C8"/>
    <w:rPr>
      <w:rFonts w:ascii="Tahoma" w:hAnsi="Tahoma" w:cs="Tahoma"/>
      <w:sz w:val="16"/>
      <w:szCs w:val="16"/>
    </w:rPr>
  </w:style>
  <w:style w:type="table" w:styleId="TableGrid">
    <w:name w:val="Table Grid"/>
    <w:basedOn w:val="TableNormal"/>
    <w:uiPriority w:val="59"/>
    <w:rsid w:val="00CA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3C2"/>
    <w:pPr>
      <w:ind w:left="720"/>
      <w:contextualSpacing/>
    </w:pPr>
  </w:style>
  <w:style w:type="paragraph" w:customStyle="1" w:styleId="bullet">
    <w:name w:val="*bullet"/>
    <w:basedOn w:val="Normal"/>
    <w:rsid w:val="004E114B"/>
    <w:pPr>
      <w:numPr>
        <w:numId w:val="1"/>
      </w:numPr>
    </w:pPr>
  </w:style>
  <w:style w:type="paragraph" w:customStyle="1" w:styleId="Dotpoint">
    <w:name w:val="Dot point"/>
    <w:basedOn w:val="ListParagraph"/>
    <w:link w:val="DotpointChar"/>
    <w:qFormat/>
    <w:rsid w:val="00F70CE4"/>
    <w:pPr>
      <w:numPr>
        <w:numId w:val="2"/>
      </w:numPr>
      <w:autoSpaceDE w:val="0"/>
      <w:autoSpaceDN w:val="0"/>
      <w:adjustRightInd w:val="0"/>
      <w:spacing w:before="120" w:after="0" w:line="240" w:lineRule="auto"/>
    </w:pPr>
    <w:rPr>
      <w:rFonts w:eastAsiaTheme="minorHAnsi" w:cstheme="minorHAnsi"/>
      <w:bCs/>
      <w:lang w:eastAsia="en-US"/>
    </w:rPr>
  </w:style>
  <w:style w:type="character" w:customStyle="1" w:styleId="DotpointChar">
    <w:name w:val="Dot point Char"/>
    <w:basedOn w:val="DefaultParagraphFont"/>
    <w:link w:val="Dotpoint"/>
    <w:rsid w:val="00F70CE4"/>
    <w:rPr>
      <w:rFonts w:eastAsiaTheme="minorHAnsi" w:cstheme="minorHAnsi"/>
      <w:bCs/>
      <w:lang w:eastAsia="en-US"/>
    </w:rPr>
  </w:style>
  <w:style w:type="character" w:styleId="Hyperlink">
    <w:name w:val="Hyperlink"/>
    <w:basedOn w:val="DefaultParagraphFont"/>
    <w:uiPriority w:val="99"/>
    <w:unhideWhenUsed/>
    <w:rsid w:val="000164B2"/>
    <w:rPr>
      <w:color w:val="0000FF" w:themeColor="hyperlink"/>
      <w:u w:val="single"/>
    </w:rPr>
  </w:style>
  <w:style w:type="character" w:customStyle="1" w:styleId="Heading1Char">
    <w:name w:val="Heading 1 Char"/>
    <w:basedOn w:val="DefaultParagraphFont"/>
    <w:link w:val="Heading1"/>
    <w:uiPriority w:val="9"/>
    <w:rsid w:val="00F60EB5"/>
    <w:rPr>
      <w:rFonts w:asciiTheme="majorHAnsi" w:hAnsiTheme="majorHAnsi" w:cstheme="minorHAnsi"/>
      <w:b/>
      <w:iCs/>
      <w:caps/>
      <w:sz w:val="24"/>
      <w:szCs w:val="28"/>
    </w:rPr>
  </w:style>
  <w:style w:type="paragraph" w:styleId="Title">
    <w:name w:val="Title"/>
    <w:basedOn w:val="Normal"/>
    <w:next w:val="Normal"/>
    <w:link w:val="TitleChar"/>
    <w:uiPriority w:val="10"/>
    <w:qFormat/>
    <w:rsid w:val="007A73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3D4"/>
    <w:rPr>
      <w:rFonts w:asciiTheme="majorHAnsi" w:eastAsiaTheme="majorEastAsia" w:hAnsiTheme="majorHAnsi" w:cstheme="majorBidi"/>
      <w:spacing w:val="-10"/>
      <w:kern w:val="28"/>
      <w:sz w:val="56"/>
      <w:szCs w:val="56"/>
    </w:rPr>
  </w:style>
  <w:style w:type="paragraph" w:customStyle="1" w:styleId="HRBullet">
    <w:name w:val="HRBullet"/>
    <w:qFormat/>
    <w:rsid w:val="001E4F5B"/>
    <w:pPr>
      <w:numPr>
        <w:numId w:val="3"/>
      </w:numPr>
      <w:spacing w:after="180" w:line="260" w:lineRule="atLeast"/>
    </w:pPr>
    <w:rPr>
      <w:rFonts w:ascii="Calibri" w:eastAsiaTheme="majorEastAsia" w:hAnsi="Calibri" w:cs="Times New Roman"/>
      <w:szCs w:val="24"/>
    </w:rPr>
  </w:style>
  <w:style w:type="paragraph" w:customStyle="1" w:styleId="HRText">
    <w:name w:val="HRText"/>
    <w:qFormat/>
    <w:rsid w:val="001E4F5B"/>
    <w:pPr>
      <w:spacing w:after="180" w:line="260" w:lineRule="atLeast"/>
    </w:pPr>
    <w:rPr>
      <w:rFonts w:ascii="Calibri" w:eastAsiaTheme="majorEastAsia" w:hAnsi="Calibri" w:cs="Times New Roman"/>
      <w:szCs w:val="24"/>
    </w:rPr>
  </w:style>
  <w:style w:type="numbering" w:customStyle="1" w:styleId="HRBulletList">
    <w:name w:val="HRBulletList"/>
    <w:uiPriority w:val="99"/>
    <w:rsid w:val="001E4F5B"/>
    <w:pPr>
      <w:numPr>
        <w:numId w:val="3"/>
      </w:numPr>
    </w:pPr>
  </w:style>
  <w:style w:type="character" w:customStyle="1" w:styleId="CharSectno">
    <w:name w:val="CharSectno"/>
    <w:basedOn w:val="DefaultParagraphFont"/>
    <w:qFormat/>
    <w:rsid w:val="001E4F5B"/>
  </w:style>
  <w:style w:type="character" w:styleId="Emphasis">
    <w:name w:val="Emphasis"/>
    <w:basedOn w:val="DefaultParagraphFont"/>
    <w:uiPriority w:val="20"/>
    <w:qFormat/>
    <w:rsid w:val="001E4F5B"/>
    <w:rPr>
      <w:i/>
      <w:iCs/>
    </w:rPr>
  </w:style>
  <w:style w:type="paragraph" w:styleId="NoSpacing">
    <w:name w:val="No Spacing"/>
    <w:uiPriority w:val="1"/>
    <w:qFormat/>
    <w:rsid w:val="00863ADA"/>
    <w:pPr>
      <w:spacing w:after="0" w:line="240" w:lineRule="auto"/>
    </w:pPr>
    <w:rPr>
      <w:rFonts w:eastAsiaTheme="minorHAnsi"/>
      <w:lang w:eastAsia="en-US"/>
    </w:rPr>
  </w:style>
  <w:style w:type="paragraph" w:customStyle="1" w:styleId="numberedlist">
    <w:name w:val="* numbered list"/>
    <w:basedOn w:val="Normal"/>
    <w:qFormat/>
    <w:rsid w:val="004B7BD5"/>
    <w:pPr>
      <w:numPr>
        <w:numId w:val="4"/>
      </w:numPr>
      <w:spacing w:before="120" w:after="120" w:line="240" w:lineRule="auto"/>
      <w:ind w:left="641" w:hanging="357"/>
    </w:pPr>
    <w:rPr>
      <w:rFonts w:asciiTheme="majorHAnsi" w:hAnsiTheme="majorHAnsi"/>
      <w:szCs w:val="24"/>
      <w:lang w:val="en-US" w:eastAsia="en-US"/>
    </w:rPr>
  </w:style>
  <w:style w:type="paragraph" w:customStyle="1" w:styleId="bodytext">
    <w:name w:val="* body text"/>
    <w:qFormat/>
    <w:rsid w:val="004B7BD5"/>
    <w:pPr>
      <w:spacing w:after="120" w:line="240" w:lineRule="auto"/>
    </w:pPr>
    <w:rPr>
      <w:rFonts w:asciiTheme="majorHAnsi" w:hAnsiTheme="majorHAnsi"/>
      <w:szCs w:val="24"/>
      <w:lang w:val="en-US" w:eastAsia="en-US"/>
    </w:rPr>
  </w:style>
  <w:style w:type="paragraph" w:customStyle="1" w:styleId="BHead">
    <w:name w:val="* B Head"/>
    <w:basedOn w:val="Heading2"/>
    <w:next w:val="bodytext"/>
    <w:qFormat/>
    <w:rsid w:val="004B7BD5"/>
    <w:pPr>
      <w:spacing w:before="200" w:after="20" w:line="240" w:lineRule="auto"/>
    </w:pPr>
    <w:rPr>
      <w:b/>
      <w:bCs/>
      <w:color w:val="auto"/>
      <w:sz w:val="22"/>
      <w:lang w:val="en-US" w:eastAsia="en-US"/>
    </w:rPr>
  </w:style>
  <w:style w:type="paragraph" w:customStyle="1" w:styleId="bulletlistlevel1">
    <w:name w:val="* bullet list level 1"/>
    <w:basedOn w:val="Normal"/>
    <w:qFormat/>
    <w:rsid w:val="004B7BD5"/>
    <w:pPr>
      <w:numPr>
        <w:numId w:val="5"/>
      </w:numPr>
      <w:spacing w:before="120" w:after="120" w:line="240" w:lineRule="auto"/>
      <w:ind w:left="426"/>
    </w:pPr>
    <w:rPr>
      <w:rFonts w:asciiTheme="majorHAnsi" w:hAnsiTheme="majorHAnsi"/>
      <w:szCs w:val="24"/>
      <w:lang w:val="en-US" w:eastAsia="en-US"/>
    </w:rPr>
  </w:style>
  <w:style w:type="character" w:customStyle="1" w:styleId="bold">
    <w:name w:val="* bold"/>
    <w:basedOn w:val="DefaultParagraphFont"/>
    <w:uiPriority w:val="1"/>
    <w:rsid w:val="004B7BD5"/>
    <w:rPr>
      <w:b/>
    </w:rPr>
  </w:style>
  <w:style w:type="character" w:customStyle="1" w:styleId="italics">
    <w:name w:val="* italics"/>
    <w:basedOn w:val="DefaultParagraphFont"/>
    <w:uiPriority w:val="1"/>
    <w:rsid w:val="004B7BD5"/>
    <w:rPr>
      <w:i/>
    </w:rPr>
  </w:style>
  <w:style w:type="character" w:customStyle="1" w:styleId="bolditalics">
    <w:name w:val="* bold + italics"/>
    <w:basedOn w:val="italics"/>
    <w:uiPriority w:val="1"/>
    <w:rsid w:val="004B7BD5"/>
    <w:rPr>
      <w:b/>
      <w:i/>
    </w:rPr>
  </w:style>
  <w:style w:type="character" w:customStyle="1" w:styleId="Heading2Char">
    <w:name w:val="Heading 2 Char"/>
    <w:basedOn w:val="DefaultParagraphFont"/>
    <w:link w:val="Heading2"/>
    <w:uiPriority w:val="9"/>
    <w:semiHidden/>
    <w:rsid w:val="004B7B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9654">
      <w:bodyDiv w:val="1"/>
      <w:marLeft w:val="0"/>
      <w:marRight w:val="0"/>
      <w:marTop w:val="0"/>
      <w:marBottom w:val="0"/>
      <w:divBdr>
        <w:top w:val="none" w:sz="0" w:space="0" w:color="auto"/>
        <w:left w:val="none" w:sz="0" w:space="0" w:color="auto"/>
        <w:bottom w:val="none" w:sz="0" w:space="0" w:color="auto"/>
        <w:right w:val="none" w:sz="0" w:space="0" w:color="auto"/>
      </w:divBdr>
    </w:div>
    <w:div w:id="1275552472">
      <w:bodyDiv w:val="1"/>
      <w:marLeft w:val="0"/>
      <w:marRight w:val="0"/>
      <w:marTop w:val="0"/>
      <w:marBottom w:val="0"/>
      <w:divBdr>
        <w:top w:val="none" w:sz="0" w:space="0" w:color="auto"/>
        <w:left w:val="none" w:sz="0" w:space="0" w:color="auto"/>
        <w:bottom w:val="none" w:sz="0" w:space="0" w:color="auto"/>
        <w:right w:val="none" w:sz="0" w:space="0" w:color="auto"/>
      </w:divBdr>
    </w:div>
    <w:div w:id="15699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CA042A29F7044920CDFD10BDD78D3" ma:contentTypeVersion="12" ma:contentTypeDescription="Create a new document." ma:contentTypeScope="" ma:versionID="25b8a43880300b2bbfe8947a7c4c3126">
  <xsd:schema xmlns:xsd="http://www.w3.org/2001/XMLSchema" xmlns:xs="http://www.w3.org/2001/XMLSchema" xmlns:p="http://schemas.microsoft.com/office/2006/metadata/properties" xmlns:ns2="121f07fd-a309-4652-af54-adb40644d765" xmlns:ns3="92ae91d6-c706-414c-aa77-218395f54eba" targetNamespace="http://schemas.microsoft.com/office/2006/metadata/properties" ma:root="true" ma:fieldsID="23519ab75f3382be68be2fec451cda14" ns2:_="" ns3:_="">
    <xsd:import namespace="121f07fd-a309-4652-af54-adb40644d765"/>
    <xsd:import namespace="92ae91d6-c706-414c-aa77-218395f54e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f07fd-a309-4652-af54-adb40644d7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e91d6-c706-414c-aa77-218395f54e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99852-B91B-4C66-95D9-723D7B1982BE}"/>
</file>

<file path=customXml/itemProps2.xml><?xml version="1.0" encoding="utf-8"?>
<ds:datastoreItem xmlns:ds="http://schemas.openxmlformats.org/officeDocument/2006/customXml" ds:itemID="{493E99D7-5B97-445B-A95E-CD13A4080309}"/>
</file>

<file path=customXml/itemProps3.xml><?xml version="1.0" encoding="utf-8"?>
<ds:datastoreItem xmlns:ds="http://schemas.openxmlformats.org/officeDocument/2006/customXml" ds:itemID="{5EE6E706-7DB0-406E-B778-BBE91AA4AB5C}"/>
</file>

<file path=docProps/app.xml><?xml version="1.0" encoding="utf-8"?>
<Properties xmlns="http://schemas.openxmlformats.org/officeDocument/2006/extended-properties" xmlns:vt="http://schemas.openxmlformats.org/officeDocument/2006/docPropsVTypes">
  <Template>Normal.dotm</Template>
  <TotalTime>9</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dc:creator>
  <cp:lastModifiedBy>Jessica Oldfield</cp:lastModifiedBy>
  <cp:revision>5</cp:revision>
  <dcterms:created xsi:type="dcterms:W3CDTF">2019-06-12T08:41:00Z</dcterms:created>
  <dcterms:modified xsi:type="dcterms:W3CDTF">2019-07-03T08:35:00Z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0x010100BF5CA042A29F7044920CDFD10BDD78D3</vt:lpwstr>
  </property>
</Properties>
</file>