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85D78" w14:textId="77777777" w:rsidR="00F44434" w:rsidRDefault="00F44434" w:rsidP="00F44434">
      <w:pPr>
        <w:autoSpaceDE w:val="0"/>
        <w:autoSpaceDN w:val="0"/>
        <w:adjustRightInd w:val="0"/>
        <w:spacing w:after="0" w:line="240" w:lineRule="auto"/>
        <w:jc w:val="right"/>
        <w:rPr>
          <w:rFonts w:cstheme="minorHAnsi"/>
          <w:iCs/>
          <w:sz w:val="20"/>
        </w:rPr>
      </w:pPr>
      <w:r>
        <w:rPr>
          <w:rFonts w:cstheme="minorHAnsi"/>
          <w:iCs/>
          <w:sz w:val="20"/>
        </w:rPr>
        <w:t>S 2</w:t>
      </w:r>
      <w:r>
        <w:rPr>
          <w:rFonts w:cstheme="minorHAnsi"/>
          <w:iCs/>
          <w:sz w:val="20"/>
        </w:rPr>
        <w:tab/>
        <w:t>Sexual Harassment</w:t>
      </w:r>
    </w:p>
    <w:p w14:paraId="7E36772B" w14:textId="77777777" w:rsidR="00F44434" w:rsidRDefault="00F44434" w:rsidP="00F44434">
      <w:pPr>
        <w:autoSpaceDE w:val="0"/>
        <w:autoSpaceDN w:val="0"/>
        <w:adjustRightInd w:val="0"/>
        <w:spacing w:after="0" w:line="240" w:lineRule="auto"/>
        <w:jc w:val="right"/>
        <w:rPr>
          <w:rFonts w:cstheme="minorHAnsi"/>
          <w:b/>
          <w:iCs/>
          <w:sz w:val="24"/>
          <w:u w:val="single"/>
        </w:rPr>
      </w:pPr>
    </w:p>
    <w:p w14:paraId="0A869DC4" w14:textId="77777777" w:rsidR="00F44434" w:rsidRPr="00AC6E12" w:rsidRDefault="00F44434" w:rsidP="00F44434">
      <w:pPr>
        <w:pStyle w:val="Title"/>
        <w:rPr>
          <w:b w:val="0"/>
          <w:szCs w:val="28"/>
        </w:rPr>
      </w:pPr>
      <w:r w:rsidRPr="00AC6E12">
        <w:rPr>
          <w:szCs w:val="28"/>
        </w:rPr>
        <w:t>Sexual Harassment and Victimisation Policy</w:t>
      </w:r>
    </w:p>
    <w:p w14:paraId="695F2677" w14:textId="77777777" w:rsidR="00F44434" w:rsidRPr="00F32CC4" w:rsidRDefault="00F44434" w:rsidP="00F44434">
      <w:pPr>
        <w:pStyle w:val="BHead"/>
        <w:rPr>
          <w:rFonts w:asciiTheme="minorHAnsi" w:hAnsiTheme="minorHAnsi"/>
          <w:szCs w:val="22"/>
          <w:lang w:val="en-AU"/>
        </w:rPr>
      </w:pPr>
      <w:r w:rsidRPr="00F32CC4">
        <w:rPr>
          <w:rFonts w:asciiTheme="minorHAnsi" w:hAnsiTheme="minorHAnsi"/>
          <w:szCs w:val="22"/>
          <w:lang w:val="en-AU"/>
        </w:rPr>
        <w:t>Overview</w:t>
      </w:r>
    </w:p>
    <w:p w14:paraId="0253A144" w14:textId="77777777" w:rsidR="00F44434" w:rsidRPr="00F32CC4" w:rsidRDefault="00F44434" w:rsidP="00F44434">
      <w:pPr>
        <w:pStyle w:val="bodytext"/>
        <w:rPr>
          <w:rFonts w:asciiTheme="minorHAnsi" w:hAnsiTheme="minorHAnsi"/>
          <w:szCs w:val="22"/>
          <w:lang w:val="en-AU"/>
        </w:rPr>
      </w:pPr>
    </w:p>
    <w:p w14:paraId="5D5E4EBF"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The Company will not tolerate sexual harassment or victimisation. The Company is committed to taking all reasonable steps to prevent an employee from committing acts of sexual harassment or victimisation in connection with his or her employment or duties to the Company.</w:t>
      </w:r>
    </w:p>
    <w:p w14:paraId="05FFD334"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In this regard, the Company’s adoption and implementation of this policy is an important preventative step.</w:t>
      </w:r>
    </w:p>
    <w:p w14:paraId="425625E4"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This policy explains what sexual harassment or victimisation is, what you can do to prevent it from occurring, and what you can do to address sexual harassment or victimisation that has occurred.</w:t>
      </w:r>
    </w:p>
    <w:p w14:paraId="7DF877E9"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Acts of sexual harassment or victimisation occurring after work or away from the workplace may still have a relevant connection with an employee’s employment or duties. This policy applies to any conduct occurring after office hours or away from the workplace, including at social activities, where there is a possible connection with the Company.</w:t>
      </w:r>
    </w:p>
    <w:p w14:paraId="401D2EEA"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Every employee will receive this policy and information about it when they join the Company.</w:t>
      </w:r>
    </w:p>
    <w:p w14:paraId="3A9D97DB"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They will have access to the policy during their association with the Company and receive regular refresher training about its content. The Company will periodically review the policy to ensure it is up to date. If necessary, the Company will vary the policy and make employees aware of the changes.</w:t>
      </w:r>
    </w:p>
    <w:p w14:paraId="4AD78606"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This policy is separate from employment contracts. The Company’s compliance with this policy does not affect contractual obligations owed by the Company to its employees.</w:t>
      </w:r>
    </w:p>
    <w:p w14:paraId="493D695F"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However, every person associated with the Company is entitled to expect that this policy will be observed. Employees who do not comply with it will face disciplinary action, which may include dismissal.</w:t>
      </w:r>
    </w:p>
    <w:p w14:paraId="54004F81"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In this policy:</w:t>
      </w:r>
    </w:p>
    <w:p w14:paraId="2AF6FA95"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references to the Company include </w:t>
      </w:r>
      <w:r w:rsidRPr="00AC6E12">
        <w:rPr>
          <w:rFonts w:asciiTheme="minorHAnsi" w:hAnsiTheme="minorHAnsi"/>
          <w:color w:val="FF0000"/>
          <w:szCs w:val="22"/>
          <w:lang w:val="en-AU"/>
        </w:rPr>
        <w:t>[insert]</w:t>
      </w:r>
      <w:r w:rsidRPr="00F32CC4">
        <w:rPr>
          <w:rFonts w:asciiTheme="minorHAnsi" w:hAnsiTheme="minorHAnsi"/>
          <w:szCs w:val="22"/>
          <w:lang w:val="en-AU"/>
        </w:rPr>
        <w:t>; and</w:t>
      </w:r>
    </w:p>
    <w:p w14:paraId="5FF7DD20" w14:textId="77777777" w:rsidR="00F44434" w:rsidRPr="00F32CC4" w:rsidRDefault="00F44434" w:rsidP="00F44434">
      <w:pPr>
        <w:pStyle w:val="bulletlistlevel1"/>
        <w:autoSpaceDE w:val="0"/>
        <w:autoSpaceDN w:val="0"/>
        <w:adjustRightInd w:val="0"/>
        <w:spacing w:after="0"/>
        <w:rPr>
          <w:rFonts w:asciiTheme="minorHAnsi" w:hAnsiTheme="minorHAnsi" w:cs="TimesLTStd-Roman"/>
          <w:szCs w:val="22"/>
          <w:lang w:val="en-AU"/>
        </w:rPr>
      </w:pPr>
      <w:r w:rsidRPr="00F32CC4">
        <w:rPr>
          <w:rFonts w:asciiTheme="minorHAnsi" w:hAnsiTheme="minorHAnsi"/>
          <w:szCs w:val="22"/>
          <w:lang w:val="en-AU"/>
        </w:rPr>
        <w:t xml:space="preserve">references to employee and employment includes contractors engaged by the Company </w:t>
      </w:r>
      <w:r w:rsidRPr="00F32CC4">
        <w:rPr>
          <w:rFonts w:asciiTheme="minorHAnsi" w:hAnsiTheme="minorHAnsi" w:cs="TimesLTStd-Roman"/>
          <w:szCs w:val="22"/>
          <w:lang w:val="en-AU"/>
        </w:rPr>
        <w:t xml:space="preserve">and independent contractor relationships </w:t>
      </w:r>
      <w:proofErr w:type="gramStart"/>
      <w:r w:rsidRPr="00F32CC4">
        <w:rPr>
          <w:rFonts w:asciiTheme="minorHAnsi" w:hAnsiTheme="minorHAnsi" w:cs="TimesLTStd-Roman"/>
          <w:szCs w:val="22"/>
          <w:lang w:val="en-AU"/>
        </w:rPr>
        <w:t>entered into</w:t>
      </w:r>
      <w:proofErr w:type="gramEnd"/>
      <w:r w:rsidRPr="00F32CC4">
        <w:rPr>
          <w:rFonts w:asciiTheme="minorHAnsi" w:hAnsiTheme="minorHAnsi" w:cs="TimesLTStd-Roman"/>
          <w:szCs w:val="22"/>
          <w:lang w:val="en-AU"/>
        </w:rPr>
        <w:t xml:space="preserve"> by the Company. This includes </w:t>
      </w:r>
      <w:r w:rsidRPr="00AC6E12">
        <w:rPr>
          <w:rFonts w:asciiTheme="minorHAnsi" w:hAnsiTheme="minorHAnsi" w:cs="TimesLTStd-Roman"/>
          <w:color w:val="FF0000"/>
          <w:szCs w:val="22"/>
          <w:lang w:val="en-AU"/>
        </w:rPr>
        <w:t>[insert]</w:t>
      </w:r>
      <w:r w:rsidRPr="00F32CC4">
        <w:rPr>
          <w:rFonts w:asciiTheme="minorHAnsi" w:hAnsiTheme="minorHAnsi" w:cs="TimesLTStd-Roman"/>
          <w:szCs w:val="22"/>
          <w:lang w:val="en-AU"/>
        </w:rPr>
        <w:t>.</w:t>
      </w:r>
    </w:p>
    <w:p w14:paraId="42EAFAE7" w14:textId="77777777" w:rsidR="00F44434" w:rsidRDefault="00F44434" w:rsidP="00F44434">
      <w:pPr>
        <w:pStyle w:val="BHead"/>
        <w:rPr>
          <w:rFonts w:asciiTheme="minorHAnsi" w:hAnsiTheme="minorHAnsi"/>
          <w:szCs w:val="22"/>
          <w:lang w:val="en-AU"/>
        </w:rPr>
      </w:pPr>
      <w:r w:rsidRPr="00F32CC4">
        <w:rPr>
          <w:rFonts w:asciiTheme="minorHAnsi" w:hAnsiTheme="minorHAnsi"/>
          <w:szCs w:val="22"/>
          <w:lang w:val="en-AU"/>
        </w:rPr>
        <w:t>What is sexual harassment?</w:t>
      </w:r>
    </w:p>
    <w:p w14:paraId="4BA8476F" w14:textId="77777777" w:rsidR="00F44434" w:rsidRPr="00F32CC4" w:rsidRDefault="00F44434" w:rsidP="00F44434">
      <w:pPr>
        <w:pStyle w:val="bodytext"/>
        <w:rPr>
          <w:lang w:val="en-AU"/>
        </w:rPr>
      </w:pPr>
    </w:p>
    <w:p w14:paraId="11C94D29"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Sexual harassment is unwelcome conduct of a sexual nature.</w:t>
      </w:r>
    </w:p>
    <w:p w14:paraId="72A1DD95"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 xml:space="preserve">However, unwelcome conduct of a sexual nature will only be sexual harassment if it occurs in circumstances in which a reasonable person, having regard to all the circumstances, would have anticipated the possibility that the person harassed would be offended, </w:t>
      </w:r>
      <w:proofErr w:type="gramStart"/>
      <w:r w:rsidRPr="00F32CC4">
        <w:rPr>
          <w:rFonts w:asciiTheme="minorHAnsi" w:hAnsiTheme="minorHAnsi"/>
          <w:szCs w:val="22"/>
          <w:lang w:val="en-AU"/>
        </w:rPr>
        <w:t>humiliated</w:t>
      </w:r>
      <w:proofErr w:type="gramEnd"/>
      <w:r w:rsidRPr="00F32CC4">
        <w:rPr>
          <w:rFonts w:asciiTheme="minorHAnsi" w:hAnsiTheme="minorHAnsi"/>
          <w:szCs w:val="22"/>
          <w:lang w:val="en-AU"/>
        </w:rPr>
        <w:t xml:space="preserve"> or intimidated by the conduct. The actual motives or intentions of the person engaging in the conduct are irrelevant.</w:t>
      </w:r>
    </w:p>
    <w:p w14:paraId="46BE861A"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For example, a reasonable person might anticipate that a person who is in a settled relationship is highly likely to be offended by an unwelcome sexual advance made by a co-worker.</w:t>
      </w:r>
    </w:p>
    <w:p w14:paraId="162B7FB8"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lastRenderedPageBreak/>
        <w:t>The relationship between the person harassed and the person who engaged in the unwelcome conduct of a sexual nature is also relevant to the question of whether the conduct is sexual harassment.</w:t>
      </w:r>
    </w:p>
    <w:p w14:paraId="1DCF7B61"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For example, a reasonable person might anticipate that unwelcome conduct of a sexual nature engaged in by a senior manager of a Company in relation to an employee under his or her supervision is highly likely to humiliate or intimidate that employee.</w:t>
      </w:r>
    </w:p>
    <w:p w14:paraId="3BBD014B"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Other relevant circumstances might include the age, marital status or religious belief of the person harassed.</w:t>
      </w:r>
    </w:p>
    <w:p w14:paraId="5CE777E8"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Conduct of a sexual nature in relation to another person includes:</w:t>
      </w:r>
    </w:p>
    <w:p w14:paraId="36EFDB12"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a sexual advance or a request for sexual favours to that </w:t>
      </w:r>
      <w:proofErr w:type="gramStart"/>
      <w:r w:rsidRPr="00F32CC4">
        <w:rPr>
          <w:rFonts w:asciiTheme="minorHAnsi" w:hAnsiTheme="minorHAnsi"/>
          <w:szCs w:val="22"/>
          <w:lang w:val="en-AU"/>
        </w:rPr>
        <w:t>person;</w:t>
      </w:r>
      <w:proofErr w:type="gramEnd"/>
    </w:p>
    <w:p w14:paraId="2AB40893"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conveying a message with content of a sexual nature to that person, or in the presence of that person (whether by SMS, email, in person or otherwise</w:t>
      </w:r>
      <w:proofErr w:type="gramStart"/>
      <w:r w:rsidRPr="00F32CC4">
        <w:rPr>
          <w:rFonts w:asciiTheme="minorHAnsi" w:hAnsiTheme="minorHAnsi"/>
          <w:szCs w:val="22"/>
          <w:lang w:val="en-AU"/>
        </w:rPr>
        <w:t>);</w:t>
      </w:r>
      <w:proofErr w:type="gramEnd"/>
    </w:p>
    <w:p w14:paraId="57B9AA5F"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staring, leering or unwelcome touching of that person, such as kissing, touching in a sexual manner, patting, pinching or unnecessary familiarity, such as deliberately brushing against the </w:t>
      </w:r>
      <w:proofErr w:type="gramStart"/>
      <w:r w:rsidRPr="00F32CC4">
        <w:rPr>
          <w:rFonts w:asciiTheme="minorHAnsi" w:hAnsiTheme="minorHAnsi"/>
          <w:szCs w:val="22"/>
          <w:lang w:val="en-AU"/>
        </w:rPr>
        <w:t>person;</w:t>
      </w:r>
      <w:proofErr w:type="gramEnd"/>
    </w:p>
    <w:p w14:paraId="08C9D67B"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issuing gender-based insults or obscene gestures to that person, wolf-whistling or taunting that </w:t>
      </w:r>
      <w:proofErr w:type="gramStart"/>
      <w:r w:rsidRPr="00F32CC4">
        <w:rPr>
          <w:rFonts w:asciiTheme="minorHAnsi" w:hAnsiTheme="minorHAnsi"/>
          <w:szCs w:val="22"/>
          <w:lang w:val="en-AU"/>
        </w:rPr>
        <w:t>person;</w:t>
      </w:r>
      <w:proofErr w:type="gramEnd"/>
    </w:p>
    <w:p w14:paraId="4235E99A"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directing suggestive comments, innuendo or intrusive questions about that person’s private life or </w:t>
      </w:r>
      <w:proofErr w:type="gramStart"/>
      <w:r w:rsidRPr="00F32CC4">
        <w:rPr>
          <w:rFonts w:asciiTheme="minorHAnsi" w:hAnsiTheme="minorHAnsi"/>
          <w:szCs w:val="22"/>
          <w:lang w:val="en-AU"/>
        </w:rPr>
        <w:t>body;</w:t>
      </w:r>
      <w:proofErr w:type="gramEnd"/>
    </w:p>
    <w:p w14:paraId="294F8646"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displaying obscene or pornographic material to, or near, that </w:t>
      </w:r>
      <w:proofErr w:type="gramStart"/>
      <w:r w:rsidRPr="00F32CC4">
        <w:rPr>
          <w:rFonts w:asciiTheme="minorHAnsi" w:hAnsiTheme="minorHAnsi"/>
          <w:szCs w:val="22"/>
          <w:lang w:val="en-AU"/>
        </w:rPr>
        <w:t>person;</w:t>
      </w:r>
      <w:proofErr w:type="gramEnd"/>
    </w:p>
    <w:p w14:paraId="6ADEF049"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directing sexual banter, offensive </w:t>
      </w:r>
      <w:proofErr w:type="gramStart"/>
      <w:r w:rsidRPr="00F32CC4">
        <w:rPr>
          <w:rFonts w:asciiTheme="minorHAnsi" w:hAnsiTheme="minorHAnsi"/>
          <w:szCs w:val="22"/>
          <w:lang w:val="en-AU"/>
        </w:rPr>
        <w:t>jokes</w:t>
      </w:r>
      <w:proofErr w:type="gramEnd"/>
      <w:r w:rsidRPr="00F32CC4">
        <w:rPr>
          <w:rFonts w:asciiTheme="minorHAnsi" w:hAnsiTheme="minorHAnsi"/>
          <w:szCs w:val="22"/>
          <w:lang w:val="en-AU"/>
        </w:rPr>
        <w:t xml:space="preserve"> or crude conversation to or near that person.</w:t>
      </w:r>
    </w:p>
    <w:p w14:paraId="05B51DF4"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 xml:space="preserve">Conduct between parties that is the subject of mutual acceptance or consent is not </w:t>
      </w:r>
      <w:proofErr w:type="gramStart"/>
      <w:r w:rsidRPr="00F32CC4">
        <w:rPr>
          <w:rFonts w:asciiTheme="minorHAnsi" w:hAnsiTheme="minorHAnsi"/>
          <w:szCs w:val="22"/>
          <w:lang w:val="en-AU"/>
        </w:rPr>
        <w:t>unwelcome, and</w:t>
      </w:r>
      <w:proofErr w:type="gramEnd"/>
      <w:r w:rsidRPr="00F32CC4">
        <w:rPr>
          <w:rFonts w:asciiTheme="minorHAnsi" w:hAnsiTheme="minorHAnsi"/>
          <w:szCs w:val="22"/>
          <w:lang w:val="en-AU"/>
        </w:rPr>
        <w:t xml:space="preserve"> is therefore not sexual harassment.</w:t>
      </w:r>
    </w:p>
    <w:p w14:paraId="104ACFD1" w14:textId="77777777" w:rsidR="00F44434" w:rsidRDefault="00F44434" w:rsidP="00F44434">
      <w:pPr>
        <w:pStyle w:val="BHead"/>
        <w:rPr>
          <w:rFonts w:asciiTheme="minorHAnsi" w:hAnsiTheme="minorHAnsi"/>
          <w:szCs w:val="22"/>
          <w:lang w:val="en-AU"/>
        </w:rPr>
      </w:pPr>
      <w:r w:rsidRPr="00F32CC4">
        <w:rPr>
          <w:rFonts w:asciiTheme="minorHAnsi" w:hAnsiTheme="minorHAnsi"/>
          <w:szCs w:val="22"/>
          <w:lang w:val="en-AU"/>
        </w:rPr>
        <w:t>What is victimisation?</w:t>
      </w:r>
    </w:p>
    <w:p w14:paraId="211344EB" w14:textId="77777777" w:rsidR="00F44434" w:rsidRPr="00F32CC4" w:rsidRDefault="00F44434" w:rsidP="00F44434">
      <w:pPr>
        <w:pStyle w:val="bodytext"/>
        <w:rPr>
          <w:lang w:val="en-AU"/>
        </w:rPr>
      </w:pPr>
    </w:p>
    <w:p w14:paraId="7B47A37D"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If a person subjects another person to detriment by making, or proposing to make, a complaint or report of sexual harassment or victimisation against them that is false or not in good faith, then they are victimising that person.</w:t>
      </w:r>
    </w:p>
    <w:p w14:paraId="0657F47D"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 xml:space="preserve">A person will subject another person to a detriment if they engage in conduct which makes that other person feel uncomfortable, isolated, unwelcome, </w:t>
      </w:r>
      <w:proofErr w:type="gramStart"/>
      <w:r w:rsidRPr="00F32CC4">
        <w:rPr>
          <w:rFonts w:asciiTheme="minorHAnsi" w:hAnsiTheme="minorHAnsi"/>
          <w:szCs w:val="22"/>
          <w:lang w:val="en-AU"/>
        </w:rPr>
        <w:t>intimidated</w:t>
      </w:r>
      <w:proofErr w:type="gramEnd"/>
      <w:r w:rsidRPr="00F32CC4">
        <w:rPr>
          <w:rFonts w:asciiTheme="minorHAnsi" w:hAnsiTheme="minorHAnsi"/>
          <w:szCs w:val="22"/>
          <w:lang w:val="en-AU"/>
        </w:rPr>
        <w:t xml:space="preserve"> or insecure.</w:t>
      </w:r>
    </w:p>
    <w:p w14:paraId="774B1F79" w14:textId="77777777" w:rsidR="00F44434" w:rsidRDefault="00F44434" w:rsidP="00F44434">
      <w:pPr>
        <w:pStyle w:val="BHead"/>
        <w:rPr>
          <w:rFonts w:asciiTheme="minorHAnsi" w:hAnsiTheme="minorHAnsi"/>
          <w:szCs w:val="22"/>
          <w:lang w:val="en-AU"/>
        </w:rPr>
      </w:pPr>
      <w:r w:rsidRPr="00F32CC4">
        <w:rPr>
          <w:rFonts w:asciiTheme="minorHAnsi" w:hAnsiTheme="minorHAnsi"/>
          <w:szCs w:val="22"/>
          <w:lang w:val="en-AU"/>
        </w:rPr>
        <w:t>When is sexual harassment or victimisation unlawful?</w:t>
      </w:r>
    </w:p>
    <w:p w14:paraId="18034A6A" w14:textId="77777777" w:rsidR="00F44434" w:rsidRPr="00F32CC4" w:rsidRDefault="00F44434" w:rsidP="00F44434">
      <w:pPr>
        <w:pStyle w:val="bodytext"/>
        <w:rPr>
          <w:lang w:val="en-AU"/>
        </w:rPr>
      </w:pPr>
    </w:p>
    <w:p w14:paraId="514A75E3"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It is unlawful under anti-discrimination legislation for:</w:t>
      </w:r>
    </w:p>
    <w:p w14:paraId="309953D7"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an employee of the Company to sexually harass an employee of this Company, or a person who is seeking to become an employee of this </w:t>
      </w:r>
      <w:proofErr w:type="gramStart"/>
      <w:r w:rsidRPr="00F32CC4">
        <w:rPr>
          <w:rFonts w:asciiTheme="minorHAnsi" w:hAnsiTheme="minorHAnsi"/>
          <w:szCs w:val="22"/>
          <w:lang w:val="en-AU"/>
        </w:rPr>
        <w:t>Company;</w:t>
      </w:r>
      <w:proofErr w:type="gramEnd"/>
    </w:p>
    <w:p w14:paraId="053238CC"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any person to sexually harass another person </w:t>
      </w:r>
      <w:proofErr w:type="gramStart"/>
      <w:r w:rsidRPr="00F32CC4">
        <w:rPr>
          <w:rFonts w:asciiTheme="minorHAnsi" w:hAnsiTheme="minorHAnsi"/>
          <w:szCs w:val="22"/>
          <w:lang w:val="en-AU"/>
        </w:rPr>
        <w:t>in the course of</w:t>
      </w:r>
      <w:proofErr w:type="gramEnd"/>
      <w:r w:rsidRPr="00F32CC4">
        <w:rPr>
          <w:rFonts w:asciiTheme="minorHAnsi" w:hAnsiTheme="minorHAnsi"/>
          <w:szCs w:val="22"/>
          <w:lang w:val="en-AU"/>
        </w:rPr>
        <w:t xml:space="preserve"> providing, or offering to provide, goods or services to that other person on behalf of this Company; or</w:t>
      </w:r>
    </w:p>
    <w:p w14:paraId="72B9ADD7"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any person to victimise another person, unless the other person </w:t>
      </w:r>
      <w:proofErr w:type="gramStart"/>
      <w:r w:rsidRPr="00F32CC4">
        <w:rPr>
          <w:rFonts w:asciiTheme="minorHAnsi" w:hAnsiTheme="minorHAnsi"/>
          <w:szCs w:val="22"/>
          <w:lang w:val="en-AU"/>
        </w:rPr>
        <w:t>made an allegation that</w:t>
      </w:r>
      <w:proofErr w:type="gramEnd"/>
      <w:r w:rsidRPr="00F32CC4">
        <w:rPr>
          <w:rFonts w:asciiTheme="minorHAnsi" w:hAnsiTheme="minorHAnsi"/>
          <w:szCs w:val="22"/>
          <w:lang w:val="en-AU"/>
        </w:rPr>
        <w:t xml:space="preserve"> was false and not made in good faith.</w:t>
      </w:r>
    </w:p>
    <w:p w14:paraId="584F1919"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lastRenderedPageBreak/>
        <w:t>Acts of sexual harassment may also constitute criminal offences, such as:</w:t>
      </w:r>
    </w:p>
    <w:p w14:paraId="6D82C7FE"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physical molestation or </w:t>
      </w:r>
      <w:proofErr w:type="gramStart"/>
      <w:r w:rsidRPr="00F32CC4">
        <w:rPr>
          <w:rFonts w:asciiTheme="minorHAnsi" w:hAnsiTheme="minorHAnsi"/>
          <w:szCs w:val="22"/>
          <w:lang w:val="en-AU"/>
        </w:rPr>
        <w:t>assault;</w:t>
      </w:r>
      <w:proofErr w:type="gramEnd"/>
    </w:p>
    <w:p w14:paraId="4D3F5B66"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indecent </w:t>
      </w:r>
      <w:proofErr w:type="gramStart"/>
      <w:r w:rsidRPr="00F32CC4">
        <w:rPr>
          <w:rFonts w:asciiTheme="minorHAnsi" w:hAnsiTheme="minorHAnsi"/>
          <w:szCs w:val="22"/>
          <w:lang w:val="en-AU"/>
        </w:rPr>
        <w:t>exposure;</w:t>
      </w:r>
      <w:proofErr w:type="gramEnd"/>
    </w:p>
    <w:p w14:paraId="12A24946"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sexual assault and </w:t>
      </w:r>
      <w:proofErr w:type="gramStart"/>
      <w:r w:rsidRPr="00F32CC4">
        <w:rPr>
          <w:rFonts w:asciiTheme="minorHAnsi" w:hAnsiTheme="minorHAnsi"/>
          <w:szCs w:val="22"/>
          <w:lang w:val="en-AU"/>
        </w:rPr>
        <w:t>rape;</w:t>
      </w:r>
      <w:proofErr w:type="gramEnd"/>
    </w:p>
    <w:p w14:paraId="76E1C783"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stalking; or</w:t>
      </w:r>
    </w:p>
    <w:p w14:paraId="4EAFD890"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obscene communications (telephone calls, faxes, letters, emails etc.).</w:t>
      </w:r>
    </w:p>
    <w:p w14:paraId="4B13DC69"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 xml:space="preserve">Intoxication will never excuse sexual harassment or victimisation. </w:t>
      </w:r>
    </w:p>
    <w:p w14:paraId="53FB88A7"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Unless the Company has taken all reasonable steps to prevent an employee from committing acts of sexual harassment or victimisation in connection with his or her employment or duties to the Company, the Company is vicariously liable for that conduct.</w:t>
      </w:r>
    </w:p>
    <w:p w14:paraId="73B646B5" w14:textId="77777777" w:rsidR="00F44434" w:rsidRDefault="00F44434" w:rsidP="00F44434">
      <w:pPr>
        <w:pStyle w:val="BHead"/>
        <w:rPr>
          <w:rFonts w:asciiTheme="minorHAnsi" w:hAnsiTheme="minorHAnsi"/>
          <w:szCs w:val="22"/>
          <w:lang w:val="en-AU"/>
        </w:rPr>
      </w:pPr>
      <w:r w:rsidRPr="00F32CC4">
        <w:rPr>
          <w:rFonts w:asciiTheme="minorHAnsi" w:hAnsiTheme="minorHAnsi"/>
          <w:szCs w:val="22"/>
          <w:lang w:val="en-AU"/>
        </w:rPr>
        <w:t>Who can I speak to about sexual harassment or victimisation?</w:t>
      </w:r>
    </w:p>
    <w:p w14:paraId="32C37801" w14:textId="77777777" w:rsidR="00F44434" w:rsidRPr="00AC6E12" w:rsidRDefault="00F44434" w:rsidP="00F44434">
      <w:pPr>
        <w:pStyle w:val="bodytext"/>
        <w:rPr>
          <w:lang w:val="en-AU"/>
        </w:rPr>
      </w:pPr>
    </w:p>
    <w:p w14:paraId="0FDF87B9"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If you are the victim of sexual harassment or victimisation, you are encouraged to report this to a manager.</w:t>
      </w:r>
    </w:p>
    <w:p w14:paraId="0D667104"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If you are not a victim but have information to suggest that a person is experiencing sexual harassment or victimisation in connection with the Company, you are also encouraged to report this to a manager.</w:t>
      </w:r>
    </w:p>
    <w:p w14:paraId="2E0A71C2"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If you are uncomfortable raising the matter with a manager, you can raise the matter with a designated contact officer identified below:</w:t>
      </w:r>
    </w:p>
    <w:p w14:paraId="61BAE801" w14:textId="77777777" w:rsidR="00F44434" w:rsidRPr="00AC6E12" w:rsidRDefault="00F44434" w:rsidP="00F44434">
      <w:pPr>
        <w:pStyle w:val="bodytext"/>
        <w:rPr>
          <w:rFonts w:asciiTheme="minorHAnsi" w:hAnsiTheme="minorHAnsi"/>
          <w:color w:val="FF0000"/>
          <w:szCs w:val="22"/>
          <w:lang w:val="en-AU"/>
        </w:rPr>
      </w:pPr>
      <w:r w:rsidRPr="00AC6E12">
        <w:rPr>
          <w:rFonts w:asciiTheme="minorHAnsi" w:hAnsiTheme="minorHAnsi"/>
          <w:color w:val="FF0000"/>
          <w:szCs w:val="22"/>
          <w:lang w:val="en-AU"/>
        </w:rPr>
        <w:t>[Insert contact officer’s name]</w:t>
      </w:r>
    </w:p>
    <w:p w14:paraId="5A6367F8"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 xml:space="preserve">Managers and contact officers in this Company will treat all complaints and reports of sexual harassment or victimisation seriously. If you are a victim, they </w:t>
      </w:r>
      <w:proofErr w:type="gramStart"/>
      <w:r w:rsidRPr="00F32CC4">
        <w:rPr>
          <w:rFonts w:asciiTheme="minorHAnsi" w:hAnsiTheme="minorHAnsi"/>
          <w:szCs w:val="22"/>
          <w:lang w:val="en-AU"/>
        </w:rPr>
        <w:t>are able to</w:t>
      </w:r>
      <w:proofErr w:type="gramEnd"/>
      <w:r w:rsidRPr="00F32CC4">
        <w:rPr>
          <w:rFonts w:asciiTheme="minorHAnsi" w:hAnsiTheme="minorHAnsi"/>
          <w:szCs w:val="22"/>
          <w:lang w:val="en-AU"/>
        </w:rPr>
        <w:t xml:space="preserve"> discuss with you options to resolve the matter effectively.</w:t>
      </w:r>
    </w:p>
    <w:p w14:paraId="32988DBB"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If you speak to a manager or a contact officer about a sexual harassment or victimisation matter, you can indicate that your communications be treated as confidential. The manager or contact officer will respect your confidence so long as it is consistent with the Company’s commitment (and legal obligation) to taking reasonable and practical steps to prevent sexual harassment or victimisation occurring.</w:t>
      </w:r>
    </w:p>
    <w:p w14:paraId="21820358"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 xml:space="preserve">You can also raise the matter with a </w:t>
      </w:r>
      <w:r>
        <w:rPr>
          <w:rFonts w:asciiTheme="minorHAnsi" w:hAnsiTheme="minorHAnsi"/>
          <w:szCs w:val="22"/>
          <w:lang w:val="en-AU"/>
        </w:rPr>
        <w:t>s</w:t>
      </w:r>
      <w:r w:rsidRPr="00F32CC4">
        <w:rPr>
          <w:rFonts w:asciiTheme="minorHAnsi" w:hAnsiTheme="minorHAnsi"/>
          <w:szCs w:val="22"/>
          <w:lang w:val="en-AU"/>
        </w:rPr>
        <w:t>tate or Commonwealth agency that has the power to resolve sexual harassment or victimisation matters, such as the Australian Human Rights Commission or the Fair Work Ombudsman.</w:t>
      </w:r>
    </w:p>
    <w:p w14:paraId="13C71A97"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If the matter is a criminal matter, you should also raise it with the police.</w:t>
      </w:r>
    </w:p>
    <w:p w14:paraId="5853E19B"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If you are the victim of sexual harassment or victimisation, you might wish to let the person engaging in the conduct know that you consider their behaviour to be unacceptable and that if it continues you will report the conduct under this policy. This may be enough to stop the conduct.</w:t>
      </w:r>
    </w:p>
    <w:p w14:paraId="2502CD7A"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 xml:space="preserve">If you are not a victim but you have information to suggest that a person is experiencing sexual harassment or victimisation in connection with the Company, you must not spread gossip or rumours about what you know. You must only report this information to a manager or contact officer. </w:t>
      </w:r>
      <w:proofErr w:type="gramStart"/>
      <w:r w:rsidRPr="00F32CC4">
        <w:rPr>
          <w:rFonts w:asciiTheme="minorHAnsi" w:hAnsiTheme="minorHAnsi"/>
          <w:szCs w:val="22"/>
          <w:lang w:val="en-AU"/>
        </w:rPr>
        <w:t>Otherwise</w:t>
      </w:r>
      <w:proofErr w:type="gramEnd"/>
      <w:r w:rsidRPr="00F32CC4">
        <w:rPr>
          <w:rFonts w:asciiTheme="minorHAnsi" w:hAnsiTheme="minorHAnsi"/>
          <w:szCs w:val="22"/>
          <w:lang w:val="en-AU"/>
        </w:rPr>
        <w:t xml:space="preserve"> you will undermine the Company’s ability to deal with the conduct effectively.</w:t>
      </w:r>
    </w:p>
    <w:p w14:paraId="779196CF"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lastRenderedPageBreak/>
        <w:t>If you make a report of sexual harassment or victimisation without a genuine belief in the truth of the matters you are reporting, you may be subject to disciplinary action.</w:t>
      </w:r>
    </w:p>
    <w:p w14:paraId="27538D12" w14:textId="77777777" w:rsidR="00F44434" w:rsidRDefault="00F44434" w:rsidP="00F44434">
      <w:pPr>
        <w:pStyle w:val="BHead"/>
        <w:rPr>
          <w:rFonts w:asciiTheme="minorHAnsi" w:hAnsiTheme="minorHAnsi"/>
          <w:szCs w:val="22"/>
          <w:lang w:val="en-AU"/>
        </w:rPr>
      </w:pPr>
      <w:r w:rsidRPr="00F32CC4">
        <w:rPr>
          <w:rFonts w:asciiTheme="minorHAnsi" w:hAnsiTheme="minorHAnsi"/>
          <w:szCs w:val="22"/>
          <w:lang w:val="en-AU"/>
        </w:rPr>
        <w:t>How will the Company handle a report of sexual harassment or victimisation?</w:t>
      </w:r>
    </w:p>
    <w:p w14:paraId="4B57A768" w14:textId="77777777" w:rsidR="00F44434" w:rsidRPr="00F32CC4" w:rsidRDefault="00F44434" w:rsidP="00F44434">
      <w:pPr>
        <w:pStyle w:val="bodytext"/>
        <w:rPr>
          <w:lang w:val="en-AU"/>
        </w:rPr>
      </w:pPr>
    </w:p>
    <w:p w14:paraId="7CBE1FA3"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If you have made a report as a victim of sexual harassment or victimisation to a manager or contact officer, you will have the option of making a formal complaint. This means that you are formally asking the Company to take some action in relation to the conduct.</w:t>
      </w:r>
    </w:p>
    <w:p w14:paraId="24D0AEC5"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If the Company receives a report from a person who is not a victim, the Company may approach the person who was the victim of the alleged conduct and ask if they want to make a formal complaint.</w:t>
      </w:r>
    </w:p>
    <w:p w14:paraId="74CD8D76"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 xml:space="preserve">A formal complaint is made by making a written statement outlining what the alleged victim believes occurred, stating names, </w:t>
      </w:r>
      <w:proofErr w:type="gramStart"/>
      <w:r w:rsidRPr="00F32CC4">
        <w:rPr>
          <w:rFonts w:asciiTheme="minorHAnsi" w:hAnsiTheme="minorHAnsi"/>
          <w:szCs w:val="22"/>
          <w:lang w:val="en-AU"/>
        </w:rPr>
        <w:t>dates</w:t>
      </w:r>
      <w:proofErr w:type="gramEnd"/>
      <w:r w:rsidRPr="00F32CC4">
        <w:rPr>
          <w:rFonts w:asciiTheme="minorHAnsi" w:hAnsiTheme="minorHAnsi"/>
          <w:szCs w:val="22"/>
          <w:lang w:val="en-AU"/>
        </w:rPr>
        <w:t xml:space="preserve"> and witnesses. The parties to the complaint-resolution process will be the alleged victim, the alleged </w:t>
      </w:r>
      <w:proofErr w:type="gramStart"/>
      <w:r w:rsidRPr="00F32CC4">
        <w:rPr>
          <w:rFonts w:asciiTheme="minorHAnsi" w:hAnsiTheme="minorHAnsi"/>
          <w:szCs w:val="22"/>
          <w:lang w:val="en-AU"/>
        </w:rPr>
        <w:t>harasser</w:t>
      </w:r>
      <w:proofErr w:type="gramEnd"/>
      <w:r w:rsidRPr="00F32CC4">
        <w:rPr>
          <w:rFonts w:asciiTheme="minorHAnsi" w:hAnsiTheme="minorHAnsi"/>
          <w:szCs w:val="22"/>
          <w:lang w:val="en-AU"/>
        </w:rPr>
        <w:t xml:space="preserve"> and the Company.</w:t>
      </w:r>
    </w:p>
    <w:p w14:paraId="0CB8D62A"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If you are a victim of sexual harassment or victimisation, you do not have to make a formal complaint.</w:t>
      </w:r>
    </w:p>
    <w:p w14:paraId="29FCCB1F"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However, the Company may still act on the matters raised in any report if consistent with the Company’s commitment (and legal obligation) to taking reasonable and practical steps to prevent sexual harassment or victimisation occurring. The Company will consult with the victim before taking any action.</w:t>
      </w:r>
    </w:p>
    <w:p w14:paraId="62093123"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Courses of action may include:</w:t>
      </w:r>
    </w:p>
    <w:p w14:paraId="15AEF37E"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cs="TimesLTStd-Bold"/>
          <w:b/>
          <w:bCs/>
          <w:szCs w:val="22"/>
          <w:lang w:val="en-AU"/>
        </w:rPr>
        <w:t xml:space="preserve">1. Investigation: </w:t>
      </w:r>
      <w:r w:rsidRPr="00F32CC4">
        <w:rPr>
          <w:rFonts w:asciiTheme="minorHAnsi" w:hAnsiTheme="minorHAnsi"/>
          <w:szCs w:val="22"/>
          <w:lang w:val="en-AU"/>
        </w:rPr>
        <w:t xml:space="preserve">The Company may arrange for a formal investigation of the matters raised in the report for the purposes of ascertaining whether any disciplinary action should be taken against the alleged harasser. In this case, the Company will appoint a suitably qualified, independent person to investigate whether it is more likely than not that the facts alleged in the report or complaint are true. </w:t>
      </w:r>
    </w:p>
    <w:p w14:paraId="73BFF233"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Prior to making any finding about alleged facts, the investigator will give the alleged harasser a fair and reasonable opportunity to respond to the matters alleged.</w:t>
      </w:r>
    </w:p>
    <w:p w14:paraId="25BB8F08"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As far as reasonably practicable, the Company will ensure any investigation is undertaken promptly and confidentially, and that the parties are kept up to date about its progress. All documentation relating to the report or complaint will be kept secure and access confined to those persons who need access.</w:t>
      </w:r>
    </w:p>
    <w:p w14:paraId="276AED2A"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Depending on the extent to which the complaint is substantiated, the Company may warn or dismiss the alleged harasser, or implement some other arrangement.</w:t>
      </w:r>
    </w:p>
    <w:p w14:paraId="4C193422"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cs="TimesLTStd-Bold"/>
          <w:b/>
          <w:bCs/>
          <w:szCs w:val="22"/>
          <w:lang w:val="en-AU"/>
        </w:rPr>
        <w:t>2. Informal counselling:</w:t>
      </w:r>
      <w:r w:rsidRPr="00F32CC4">
        <w:rPr>
          <w:rFonts w:asciiTheme="minorHAnsi" w:hAnsiTheme="minorHAnsi"/>
          <w:szCs w:val="22"/>
          <w:lang w:val="en-AU"/>
        </w:rPr>
        <w:t xml:space="preserve"> The Company may informally counsel the alleged harasser and remind them of the requirement to comply with this policy. No formal findings would be made about the matters that are the subject of the report or complaint.</w:t>
      </w:r>
    </w:p>
    <w:p w14:paraId="7DF1C7F3"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cs="TimesLTStd-Bold"/>
          <w:b/>
          <w:bCs/>
          <w:szCs w:val="22"/>
          <w:lang w:val="en-AU"/>
        </w:rPr>
        <w:t>3. Conciliation:</w:t>
      </w:r>
      <w:r w:rsidRPr="00F32CC4">
        <w:rPr>
          <w:rFonts w:asciiTheme="minorHAnsi" w:hAnsiTheme="minorHAnsi"/>
          <w:szCs w:val="22"/>
          <w:lang w:val="en-AU"/>
        </w:rPr>
        <w:t xml:space="preserve"> The parties may consent to the complaint being submitted to a process of conciliation. Under this process, a suitably qualified independent person will convene a meeting of the parties to explore options for resolving the matters that are the subject of the complaint by agreement. This may occur even when an investigation is in progress.</w:t>
      </w:r>
    </w:p>
    <w:p w14:paraId="3F90C00B"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An example of an outcome of conciliation is an agreement between the parties that provides as follows:</w:t>
      </w:r>
    </w:p>
    <w:p w14:paraId="2F244F1F"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lastRenderedPageBreak/>
        <w:t xml:space="preserve">the investigation into the complaint will </w:t>
      </w:r>
      <w:proofErr w:type="gramStart"/>
      <w:r w:rsidRPr="00F32CC4">
        <w:rPr>
          <w:rFonts w:asciiTheme="minorHAnsi" w:hAnsiTheme="minorHAnsi"/>
          <w:szCs w:val="22"/>
          <w:lang w:val="en-AU"/>
        </w:rPr>
        <w:t>cease;</w:t>
      </w:r>
      <w:proofErr w:type="gramEnd"/>
    </w:p>
    <w:p w14:paraId="1EFC2C09"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the Company will issue a confidential written warning to the alleged harasser that any future breach of the policy will place his or her employment in </w:t>
      </w:r>
      <w:proofErr w:type="gramStart"/>
      <w:r w:rsidRPr="00F32CC4">
        <w:rPr>
          <w:rFonts w:asciiTheme="minorHAnsi" w:hAnsiTheme="minorHAnsi"/>
          <w:szCs w:val="22"/>
          <w:lang w:val="en-AU"/>
        </w:rPr>
        <w:t>jeopardy;</w:t>
      </w:r>
      <w:proofErr w:type="gramEnd"/>
    </w:p>
    <w:p w14:paraId="4B320B98"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the alleged harasser will be required to submit to refresher training about the </w:t>
      </w:r>
      <w:proofErr w:type="gramStart"/>
      <w:r w:rsidRPr="00F32CC4">
        <w:rPr>
          <w:rFonts w:asciiTheme="minorHAnsi" w:hAnsiTheme="minorHAnsi"/>
          <w:szCs w:val="22"/>
          <w:lang w:val="en-AU"/>
        </w:rPr>
        <w:t>policy;</w:t>
      </w:r>
      <w:proofErr w:type="gramEnd"/>
    </w:p>
    <w:p w14:paraId="59F39425"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the alleged harasser will apologise to the victim for his or her conduct; and </w:t>
      </w:r>
    </w:p>
    <w:p w14:paraId="708725AE" w14:textId="77777777" w:rsidR="00F44434" w:rsidRPr="00F32CC4" w:rsidRDefault="00F44434" w:rsidP="00F44434">
      <w:pPr>
        <w:pStyle w:val="bulletlistlevel1"/>
        <w:rPr>
          <w:rFonts w:asciiTheme="minorHAnsi" w:hAnsiTheme="minorHAnsi"/>
          <w:szCs w:val="22"/>
          <w:lang w:val="en-AU"/>
        </w:rPr>
      </w:pPr>
      <w:r w:rsidRPr="00F32CC4">
        <w:rPr>
          <w:rFonts w:asciiTheme="minorHAnsi" w:hAnsiTheme="minorHAnsi"/>
          <w:szCs w:val="22"/>
          <w:lang w:val="en-AU"/>
        </w:rPr>
        <w:t xml:space="preserve">all parties will agree to keep the agreement </w:t>
      </w:r>
      <w:proofErr w:type="gramStart"/>
      <w:r w:rsidRPr="00F32CC4">
        <w:rPr>
          <w:rFonts w:asciiTheme="minorHAnsi" w:hAnsiTheme="minorHAnsi"/>
          <w:szCs w:val="22"/>
          <w:lang w:val="en-AU"/>
        </w:rPr>
        <w:t>confidential</w:t>
      </w:r>
      <w:proofErr w:type="gramEnd"/>
      <w:r w:rsidRPr="00F32CC4">
        <w:rPr>
          <w:rFonts w:asciiTheme="minorHAnsi" w:hAnsiTheme="minorHAnsi"/>
          <w:szCs w:val="22"/>
          <w:lang w:val="en-AU"/>
        </w:rPr>
        <w:t xml:space="preserve"> and the victim will agree not to pursue the complaint any further (provided that the alleged harasser complies with this policy).</w:t>
      </w:r>
    </w:p>
    <w:p w14:paraId="0BBD870A" w14:textId="77777777" w:rsidR="00F44434" w:rsidRDefault="00F44434" w:rsidP="00F44434">
      <w:pPr>
        <w:pStyle w:val="BHead"/>
        <w:rPr>
          <w:rFonts w:asciiTheme="minorHAnsi" w:hAnsiTheme="minorHAnsi"/>
          <w:szCs w:val="22"/>
          <w:lang w:val="en-AU"/>
        </w:rPr>
      </w:pPr>
      <w:r w:rsidRPr="00F32CC4">
        <w:rPr>
          <w:rFonts w:asciiTheme="minorHAnsi" w:hAnsiTheme="minorHAnsi"/>
          <w:szCs w:val="22"/>
          <w:lang w:val="en-AU"/>
        </w:rPr>
        <w:t>Further information</w:t>
      </w:r>
    </w:p>
    <w:p w14:paraId="00F243CF" w14:textId="77777777" w:rsidR="00F44434" w:rsidRPr="00F32CC4" w:rsidRDefault="00F44434" w:rsidP="00F44434">
      <w:pPr>
        <w:pStyle w:val="bodytext"/>
        <w:rPr>
          <w:lang w:val="en-AU"/>
        </w:rPr>
      </w:pPr>
    </w:p>
    <w:p w14:paraId="69200003" w14:textId="77777777" w:rsidR="00F44434" w:rsidRPr="00F32CC4" w:rsidRDefault="00F44434" w:rsidP="00F44434">
      <w:pPr>
        <w:autoSpaceDE w:val="0"/>
        <w:autoSpaceDN w:val="0"/>
        <w:adjustRightInd w:val="0"/>
        <w:spacing w:after="0"/>
        <w:rPr>
          <w:rFonts w:cs="TimesLTStd-Roman"/>
        </w:rPr>
      </w:pPr>
      <w:r w:rsidRPr="00F32CC4">
        <w:rPr>
          <w:rFonts w:cs="TimesLTStd-Roman"/>
        </w:rPr>
        <w:t xml:space="preserve">Australian Human Rights Commission: </w:t>
      </w:r>
    </w:p>
    <w:p w14:paraId="0BAD6C8E" w14:textId="77777777" w:rsidR="00F44434" w:rsidRPr="00F32CC4" w:rsidRDefault="00F44434" w:rsidP="00F44434">
      <w:pPr>
        <w:pStyle w:val="ListParagraph"/>
        <w:numPr>
          <w:ilvl w:val="0"/>
          <w:numId w:val="40"/>
        </w:numPr>
        <w:autoSpaceDE w:val="0"/>
        <w:autoSpaceDN w:val="0"/>
        <w:adjustRightInd w:val="0"/>
        <w:spacing w:after="0"/>
        <w:rPr>
          <w:rFonts w:cs="TimesLTStd-Roman"/>
        </w:rPr>
      </w:pPr>
      <w:r w:rsidRPr="00F32CC4">
        <w:rPr>
          <w:rFonts w:cs="TimesLTStd-Roman"/>
        </w:rPr>
        <w:t>website: www.humanrights.gov.au</w:t>
      </w:r>
    </w:p>
    <w:p w14:paraId="172A2D06" w14:textId="77777777" w:rsidR="00F44434" w:rsidRPr="00F32CC4" w:rsidRDefault="00F44434" w:rsidP="00F44434">
      <w:pPr>
        <w:pStyle w:val="ListParagraph"/>
        <w:numPr>
          <w:ilvl w:val="0"/>
          <w:numId w:val="40"/>
        </w:numPr>
        <w:autoSpaceDE w:val="0"/>
        <w:autoSpaceDN w:val="0"/>
        <w:adjustRightInd w:val="0"/>
        <w:spacing w:after="0"/>
        <w:rPr>
          <w:rFonts w:cs="TimesLTStd-Roman"/>
        </w:rPr>
      </w:pPr>
      <w:r w:rsidRPr="00F32CC4">
        <w:rPr>
          <w:rFonts w:cs="TimesLTStd-Roman"/>
        </w:rPr>
        <w:t>phone: 1300 656 419</w:t>
      </w:r>
    </w:p>
    <w:p w14:paraId="480E03D0" w14:textId="77777777" w:rsidR="00F44434" w:rsidRPr="00F32CC4" w:rsidRDefault="00F44434" w:rsidP="00F44434">
      <w:pPr>
        <w:autoSpaceDE w:val="0"/>
        <w:autoSpaceDN w:val="0"/>
        <w:adjustRightInd w:val="0"/>
        <w:spacing w:after="0"/>
        <w:rPr>
          <w:rFonts w:cs="TimesLTStd-Roman"/>
        </w:rPr>
      </w:pPr>
      <w:r w:rsidRPr="00F32CC4">
        <w:rPr>
          <w:rFonts w:cs="TimesLTStd-Roman"/>
        </w:rPr>
        <w:t xml:space="preserve">Fair Work Ombudsman: </w:t>
      </w:r>
    </w:p>
    <w:p w14:paraId="5CB52B16" w14:textId="77777777" w:rsidR="00F44434" w:rsidRPr="00F32CC4" w:rsidRDefault="00F44434" w:rsidP="00F44434">
      <w:pPr>
        <w:pStyle w:val="ListParagraph"/>
        <w:numPr>
          <w:ilvl w:val="0"/>
          <w:numId w:val="41"/>
        </w:numPr>
        <w:autoSpaceDE w:val="0"/>
        <w:autoSpaceDN w:val="0"/>
        <w:adjustRightInd w:val="0"/>
        <w:spacing w:after="0"/>
        <w:rPr>
          <w:rFonts w:cs="TimesLTStd-Roman"/>
        </w:rPr>
      </w:pPr>
      <w:r w:rsidRPr="00F32CC4">
        <w:rPr>
          <w:rFonts w:cs="TimesLTStd-Roman"/>
        </w:rPr>
        <w:t>website: www.fairwork.gov.au</w:t>
      </w:r>
    </w:p>
    <w:p w14:paraId="2D42D3BE" w14:textId="77777777" w:rsidR="00F44434" w:rsidRPr="00F32CC4" w:rsidRDefault="00F44434" w:rsidP="00F44434">
      <w:pPr>
        <w:pStyle w:val="ListParagraph"/>
        <w:numPr>
          <w:ilvl w:val="0"/>
          <w:numId w:val="41"/>
        </w:numPr>
        <w:autoSpaceDE w:val="0"/>
        <w:autoSpaceDN w:val="0"/>
        <w:adjustRightInd w:val="0"/>
        <w:spacing w:after="0"/>
        <w:rPr>
          <w:rFonts w:cs="TimesLTStd-Roman"/>
        </w:rPr>
      </w:pPr>
      <w:r w:rsidRPr="00F32CC4">
        <w:rPr>
          <w:rFonts w:cs="TimesLTStd-Roman"/>
        </w:rPr>
        <w:t>phone: 13 13 94</w:t>
      </w:r>
    </w:p>
    <w:p w14:paraId="77C1F750" w14:textId="77777777" w:rsidR="00F44434" w:rsidRPr="00AC6E12" w:rsidRDefault="00F44434" w:rsidP="00F44434">
      <w:pPr>
        <w:autoSpaceDE w:val="0"/>
        <w:autoSpaceDN w:val="0"/>
        <w:adjustRightInd w:val="0"/>
        <w:spacing w:after="0"/>
        <w:rPr>
          <w:rFonts w:cs="TimesLTStd-Roman"/>
          <w:color w:val="FF0000"/>
        </w:rPr>
      </w:pPr>
      <w:r w:rsidRPr="00AC6E12">
        <w:rPr>
          <w:rFonts w:cs="TimesLTStd-Roman"/>
          <w:color w:val="FF0000"/>
        </w:rPr>
        <w:t>[List anti-discrimination tribunal and contact details in states and territories where your employees work.]</w:t>
      </w:r>
    </w:p>
    <w:p w14:paraId="6739A95A" w14:textId="77777777" w:rsidR="00F44434" w:rsidRDefault="00F44434" w:rsidP="00F44434">
      <w:pPr>
        <w:pStyle w:val="BHead"/>
        <w:rPr>
          <w:rFonts w:asciiTheme="minorHAnsi" w:hAnsiTheme="minorHAnsi"/>
          <w:szCs w:val="22"/>
          <w:lang w:val="en-AU"/>
        </w:rPr>
      </w:pPr>
      <w:r w:rsidRPr="00F32CC4">
        <w:rPr>
          <w:rFonts w:asciiTheme="minorHAnsi" w:hAnsiTheme="minorHAnsi"/>
          <w:szCs w:val="22"/>
          <w:lang w:val="en-AU"/>
        </w:rPr>
        <w:t>Approved by:</w:t>
      </w:r>
    </w:p>
    <w:p w14:paraId="2A22D41D" w14:textId="77777777" w:rsidR="00F44434" w:rsidRPr="00F32CC4" w:rsidRDefault="00F44434" w:rsidP="00F44434">
      <w:pPr>
        <w:pStyle w:val="bodytext"/>
        <w:rPr>
          <w:lang w:val="en-AU"/>
        </w:rPr>
      </w:pPr>
    </w:p>
    <w:p w14:paraId="15301E07"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w:t>
      </w:r>
    </w:p>
    <w:p w14:paraId="71FC9C93" w14:textId="77777777" w:rsidR="00F44434" w:rsidRDefault="00F44434" w:rsidP="00F44434">
      <w:pPr>
        <w:pStyle w:val="bodytext"/>
        <w:rPr>
          <w:rFonts w:asciiTheme="minorHAnsi" w:hAnsiTheme="minorHAnsi"/>
          <w:szCs w:val="22"/>
          <w:lang w:val="en-AU"/>
        </w:rPr>
      </w:pPr>
      <w:r w:rsidRPr="00F32CC4">
        <w:rPr>
          <w:rFonts w:asciiTheme="minorHAnsi" w:hAnsiTheme="minorHAnsi"/>
          <w:szCs w:val="22"/>
          <w:lang w:val="en-AU"/>
        </w:rPr>
        <w:t xml:space="preserve">Signed by the CEO </w:t>
      </w:r>
      <w:r w:rsidRPr="00AC6E12">
        <w:rPr>
          <w:rFonts w:asciiTheme="minorHAnsi" w:hAnsiTheme="minorHAnsi"/>
          <w:color w:val="FF0000"/>
          <w:szCs w:val="22"/>
          <w:lang w:val="en-AU"/>
        </w:rPr>
        <w:t>[insert name of CEO]</w:t>
      </w:r>
    </w:p>
    <w:p w14:paraId="030FAFCA" w14:textId="77777777" w:rsidR="00F44434" w:rsidRPr="00F32CC4" w:rsidRDefault="00F44434" w:rsidP="00F44434">
      <w:pPr>
        <w:pStyle w:val="bodytext"/>
        <w:rPr>
          <w:rFonts w:asciiTheme="minorHAnsi" w:hAnsiTheme="minorHAnsi"/>
          <w:szCs w:val="22"/>
          <w:lang w:val="en-AU"/>
        </w:rPr>
      </w:pPr>
    </w:p>
    <w:p w14:paraId="0BD77994"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w:t>
      </w:r>
    </w:p>
    <w:p w14:paraId="645FE826" w14:textId="77777777" w:rsidR="00F44434" w:rsidRPr="00F32CC4" w:rsidRDefault="00F44434" w:rsidP="00F44434">
      <w:pPr>
        <w:pStyle w:val="bodytext"/>
        <w:rPr>
          <w:rFonts w:asciiTheme="minorHAnsi" w:hAnsiTheme="minorHAnsi"/>
          <w:szCs w:val="22"/>
          <w:lang w:val="en-AU"/>
        </w:rPr>
      </w:pPr>
      <w:r w:rsidRPr="00F32CC4">
        <w:rPr>
          <w:rFonts w:asciiTheme="minorHAnsi" w:hAnsiTheme="minorHAnsi"/>
          <w:szCs w:val="22"/>
          <w:lang w:val="en-AU"/>
        </w:rPr>
        <w:t>Date signed</w:t>
      </w:r>
    </w:p>
    <w:p w14:paraId="4E59F248" w14:textId="77777777" w:rsidR="00F44434" w:rsidRPr="00F32CC4" w:rsidRDefault="00F44434" w:rsidP="00F44434">
      <w:pPr>
        <w:rPr>
          <w:rFonts w:cs="Prelo-Book"/>
        </w:rPr>
      </w:pPr>
    </w:p>
    <w:p w14:paraId="6BB081B4" w14:textId="77777777" w:rsidR="00F44434" w:rsidRPr="00F32CC4" w:rsidRDefault="00F44434" w:rsidP="00F44434">
      <w:pPr>
        <w:rPr>
          <w:rFonts w:cs="Prelo-Book"/>
        </w:rPr>
      </w:pPr>
    </w:p>
    <w:p w14:paraId="6D6CD684" w14:textId="77777777" w:rsidR="00F44434" w:rsidRPr="00F32CC4" w:rsidRDefault="00F44434" w:rsidP="00F44434">
      <w:pPr>
        <w:spacing w:line="240" w:lineRule="auto"/>
        <w:rPr>
          <w:rFonts w:cstheme="minorHAnsi"/>
        </w:rPr>
      </w:pPr>
    </w:p>
    <w:p w14:paraId="036E772C" w14:textId="77777777" w:rsidR="00F44434" w:rsidRPr="00752262" w:rsidRDefault="00F44434" w:rsidP="00F44434">
      <w:pPr>
        <w:pStyle w:val="Heading1"/>
      </w:pPr>
    </w:p>
    <w:p w14:paraId="2552CC3B" w14:textId="581A62AD" w:rsidR="00621DA7" w:rsidRPr="00F44434" w:rsidRDefault="00621DA7" w:rsidP="00F44434"/>
    <w:sectPr w:rsidR="00621DA7" w:rsidRPr="00F44434" w:rsidSect="001908AB">
      <w:headerReference w:type="even" r:id="rId10"/>
      <w:headerReference w:type="default" r:id="rId11"/>
      <w:footerReference w:type="default" r:id="rId12"/>
      <w:headerReference w:type="first" r:id="rId13"/>
      <w:pgSz w:w="11906" w:h="16838" w:code="9"/>
      <w:pgMar w:top="1985" w:right="1247" w:bottom="1531" w:left="1440" w:header="720" w:footer="720" w:gutter="34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AC6A7" w14:textId="77777777" w:rsidR="006A1078" w:rsidRDefault="006A1078" w:rsidP="001908AB">
      <w:pPr>
        <w:spacing w:after="0" w:line="240" w:lineRule="auto"/>
      </w:pPr>
      <w:r>
        <w:separator/>
      </w:r>
    </w:p>
  </w:endnote>
  <w:endnote w:type="continuationSeparator" w:id="0">
    <w:p w14:paraId="3C4C4E77" w14:textId="77777777" w:rsidR="006A1078" w:rsidRDefault="006A1078" w:rsidP="00190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ZRRBB+Effra-Bold">
    <w:altName w:val="AZRRBB+Effra-Bold"/>
    <w:panose1 w:val="00000000000000000000"/>
    <w:charset w:val="00"/>
    <w:family w:val="swiss"/>
    <w:notTrueType/>
    <w:pitch w:val="default"/>
    <w:sig w:usb0="00000003" w:usb1="00000000" w:usb2="00000000" w:usb3="00000000" w:csb0="00000001" w:csb1="00000000"/>
  </w:font>
  <w:font w:name="TimesLTStd-Roman">
    <w:panose1 w:val="00000000000000000000"/>
    <w:charset w:val="00"/>
    <w:family w:val="auto"/>
    <w:notTrueType/>
    <w:pitch w:val="default"/>
    <w:sig w:usb0="00000003" w:usb1="00000000" w:usb2="00000000" w:usb3="00000000" w:csb0="00000001" w:csb1="00000000"/>
  </w:font>
  <w:font w:name="TimesLTStd-Bold">
    <w:panose1 w:val="00000000000000000000"/>
    <w:charset w:val="00"/>
    <w:family w:val="auto"/>
    <w:notTrueType/>
    <w:pitch w:val="default"/>
    <w:sig w:usb0="00000003" w:usb1="00000000" w:usb2="00000000" w:usb3="00000000" w:csb0="00000001" w:csb1="00000000"/>
  </w:font>
  <w:font w:name="Prelo-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FD3E" w14:textId="0E5E6B70" w:rsidR="00A2447A" w:rsidRPr="00A2447A" w:rsidRDefault="00A2447A">
    <w:pPr>
      <w:pStyle w:val="Footer"/>
      <w:rPr>
        <w:sz w:val="20"/>
        <w:szCs w:val="20"/>
      </w:rPr>
    </w:pPr>
    <w:r w:rsidRPr="00527D09">
      <w:rPr>
        <w:sz w:val="18"/>
        <w:szCs w:val="18"/>
      </w:rPr>
      <w:t>This document is a starting point to help you develop a document appropriate to your individual situation. It will need to be tailored to your specific circumstances in light of any applicable laws that apply in your jurisdiction. You should seek your own advice about the necessary amendments.</w:t>
    </w:r>
    <w:r w:rsidRPr="00527D09">
      <w:rPr>
        <w:b/>
        <w:bCs/>
        <w:sz w:val="16"/>
        <w:szCs w:val="16"/>
      </w:rPr>
      <w:t xml:space="preserve"> </w:t>
    </w:r>
    <w:r w:rsidRPr="00527D09">
      <w:rPr>
        <w:b/>
        <w:bCs/>
        <w:sz w:val="18"/>
        <w:szCs w:val="18"/>
      </w:rPr>
      <w:t xml:space="preserve">© </w:t>
    </w:r>
    <w:proofErr w:type="spellStart"/>
    <w:r w:rsidRPr="00527D09">
      <w:rPr>
        <w:b/>
        <w:bCs/>
        <w:sz w:val="18"/>
        <w:szCs w:val="18"/>
      </w:rPr>
      <w:t>Portner</w:t>
    </w:r>
    <w:proofErr w:type="spellEnd"/>
    <w:r w:rsidRPr="00527D09">
      <w:rPr>
        <w:b/>
        <w:bCs/>
        <w:sz w:val="18"/>
        <w:szCs w:val="18"/>
      </w:rPr>
      <w:t xml:space="preserve"> Press Publishing 202</w:t>
    </w:r>
    <w:r w:rsidR="008A61AA">
      <w:rPr>
        <w:b/>
        <w:bCs/>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D6432" w14:textId="77777777" w:rsidR="006A1078" w:rsidRDefault="006A1078" w:rsidP="001908AB">
      <w:pPr>
        <w:spacing w:after="0" w:line="240" w:lineRule="auto"/>
      </w:pPr>
      <w:r>
        <w:separator/>
      </w:r>
    </w:p>
  </w:footnote>
  <w:footnote w:type="continuationSeparator" w:id="0">
    <w:p w14:paraId="6292B89E" w14:textId="77777777" w:rsidR="006A1078" w:rsidRDefault="006A1078" w:rsidP="00190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7E4C" w14:textId="77777777" w:rsidR="001908AB" w:rsidRDefault="00055B69">
    <w:pPr>
      <w:pStyle w:val="Header"/>
    </w:pPr>
    <w:r>
      <w:rPr>
        <w:noProof/>
      </w:rPr>
      <w:pict w14:anchorId="0A99B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068" o:spid="_x0000_s2050" type="#_x0000_t75" style="position:absolute;margin-left:0;margin-top:0;width:595.45pt;height:841.9pt;z-index:-251657216;mso-position-horizontal:center;mso-position-horizontal-relative:margin;mso-position-vertical:center;mso-position-vertical-relative:margin" o:allowincell="f">
          <v:imagedata r:id="rId1" o:title="Portner-2019-letterhead_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2D0D" w14:textId="77777777" w:rsidR="00A2447A" w:rsidRDefault="00A2447A" w:rsidP="00A2447A">
    <w:pPr>
      <w:pStyle w:val="Header"/>
      <w:tabs>
        <w:tab w:val="clear" w:pos="4513"/>
        <w:tab w:val="clear" w:pos="9026"/>
        <w:tab w:val="left" w:pos="1905"/>
      </w:tabs>
    </w:pPr>
    <w:r>
      <w:rPr>
        <w:noProof/>
      </w:rPr>
      <w:drawing>
        <wp:anchor distT="0" distB="0" distL="114300" distR="114300" simplePos="0" relativeHeight="251662336" behindDoc="1" locked="0" layoutInCell="1" allowOverlap="1" wp14:anchorId="5C0107E4" wp14:editId="2E988A33">
          <wp:simplePos x="0" y="0"/>
          <wp:positionH relativeFrom="page">
            <wp:posOffset>648335</wp:posOffset>
          </wp:positionH>
          <wp:positionV relativeFrom="paragraph">
            <wp:posOffset>-635</wp:posOffset>
          </wp:positionV>
          <wp:extent cx="1723390"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Foot_text.jpg"/>
                  <pic:cNvPicPr/>
                </pic:nvPicPr>
                <pic:blipFill rotWithShape="1">
                  <a:blip r:embed="rId1">
                    <a:extLst>
                      <a:ext uri="{28A0092B-C50C-407E-A947-70E740481C1C}">
                        <a14:useLocalDpi xmlns:a14="http://schemas.microsoft.com/office/drawing/2010/main" val="0"/>
                      </a:ext>
                    </a:extLst>
                  </a:blip>
                  <a:srcRect l="7198" t="3563" r="69944" b="92240"/>
                  <a:stretch/>
                </pic:blipFill>
                <pic:spPr bwMode="auto">
                  <a:xfrm>
                    <a:off x="0" y="0"/>
                    <a:ext cx="1724178" cy="44788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CFA8E3C" wp14:editId="232F671F">
          <wp:simplePos x="0" y="0"/>
          <wp:positionH relativeFrom="margin">
            <wp:posOffset>5104765</wp:posOffset>
          </wp:positionH>
          <wp:positionV relativeFrom="paragraph">
            <wp:posOffset>-135254</wp:posOffset>
          </wp:positionV>
          <wp:extent cx="1143000" cy="76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PH logo_stacked.png"/>
                  <pic:cNvPicPr/>
                </pic:nvPicPr>
                <pic:blipFill>
                  <a:blip r:embed="rId2">
                    <a:extLst>
                      <a:ext uri="{28A0092B-C50C-407E-A947-70E740481C1C}">
                        <a14:useLocalDpi xmlns:a14="http://schemas.microsoft.com/office/drawing/2010/main" val="0"/>
                      </a:ext>
                    </a:extLst>
                  </a:blip>
                  <a:stretch>
                    <a:fillRect/>
                  </a:stretch>
                </pic:blipFill>
                <pic:spPr>
                  <a:xfrm>
                    <a:off x="0" y="0"/>
                    <a:ext cx="1143314" cy="762209"/>
                  </a:xfrm>
                  <a:prstGeom prst="rect">
                    <a:avLst/>
                  </a:prstGeom>
                </pic:spPr>
              </pic:pic>
            </a:graphicData>
          </a:graphic>
          <wp14:sizeRelH relativeFrom="page">
            <wp14:pctWidth>0</wp14:pctWidth>
          </wp14:sizeRelH>
          <wp14:sizeRelV relativeFrom="page">
            <wp14:pctHeight>0</wp14:pctHeight>
          </wp14:sizeRelV>
        </wp:anchor>
      </w:drawing>
    </w:r>
    <w:r>
      <w:tab/>
    </w:r>
  </w:p>
  <w:p w14:paraId="2FB13713" w14:textId="56B924C3" w:rsidR="001908AB" w:rsidRDefault="001908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07A7" w14:textId="77777777" w:rsidR="001908AB" w:rsidRDefault="00055B69">
    <w:pPr>
      <w:pStyle w:val="Header"/>
    </w:pPr>
    <w:r>
      <w:rPr>
        <w:noProof/>
      </w:rPr>
      <w:pict w14:anchorId="0216C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067" o:spid="_x0000_s2049" type="#_x0000_t75" style="position:absolute;margin-left:0;margin-top:0;width:595.45pt;height:841.9pt;z-index:-251658240;mso-position-horizontal:center;mso-position-horizontal-relative:margin;mso-position-vertical:center;mso-position-vertical-relative:margin" o:allowincell="f">
          <v:imagedata r:id="rId1" o:title="Portner-2019-letterhead_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940"/>
    <w:multiLevelType w:val="hybridMultilevel"/>
    <w:tmpl w:val="C9F8B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661300"/>
    <w:multiLevelType w:val="hybridMultilevel"/>
    <w:tmpl w:val="034CBD5A"/>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597C5E"/>
    <w:multiLevelType w:val="hybridMultilevel"/>
    <w:tmpl w:val="DCF8B5EC"/>
    <w:lvl w:ilvl="0" w:tplc="988A6E54">
      <w:start w:val="1"/>
      <w:numFmt w:val="bullet"/>
      <w:pStyle w:val="bulletlistlevel1"/>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64421BC"/>
    <w:multiLevelType w:val="hybridMultilevel"/>
    <w:tmpl w:val="760AD060"/>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B3A6F"/>
    <w:multiLevelType w:val="hybridMultilevel"/>
    <w:tmpl w:val="3866278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A6108A"/>
    <w:multiLevelType w:val="hybridMultilevel"/>
    <w:tmpl w:val="74CE986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2E5F8E"/>
    <w:multiLevelType w:val="hybridMultilevel"/>
    <w:tmpl w:val="2C587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3E26B9"/>
    <w:multiLevelType w:val="hybridMultilevel"/>
    <w:tmpl w:val="A6E8B83A"/>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BA2CD6"/>
    <w:multiLevelType w:val="hybridMultilevel"/>
    <w:tmpl w:val="6F80DDDC"/>
    <w:lvl w:ilvl="0" w:tplc="0C090001">
      <w:start w:val="1"/>
      <w:numFmt w:val="bullet"/>
      <w:lvlText w:val=""/>
      <w:lvlJc w:val="left"/>
      <w:pPr>
        <w:ind w:left="720" w:hanging="360"/>
      </w:pPr>
      <w:rPr>
        <w:rFonts w:ascii="Symbol" w:hAnsi="Symbol" w:hint="default"/>
      </w:rPr>
    </w:lvl>
    <w:lvl w:ilvl="1" w:tplc="5ED22DBA">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EE0455"/>
    <w:multiLevelType w:val="hybridMultilevel"/>
    <w:tmpl w:val="DF5C8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4163FA"/>
    <w:multiLevelType w:val="hybridMultilevel"/>
    <w:tmpl w:val="7B981B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396D59BB"/>
    <w:multiLevelType w:val="hybridMultilevel"/>
    <w:tmpl w:val="4816E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88003E"/>
    <w:multiLevelType w:val="hybridMultilevel"/>
    <w:tmpl w:val="02FA93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5D737C"/>
    <w:multiLevelType w:val="hybridMultilevel"/>
    <w:tmpl w:val="BAA86572"/>
    <w:lvl w:ilvl="0" w:tplc="616248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0ED7F7A"/>
    <w:multiLevelType w:val="hybridMultilevel"/>
    <w:tmpl w:val="66F8A794"/>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CB4F5D"/>
    <w:multiLevelType w:val="hybridMultilevel"/>
    <w:tmpl w:val="5B041F6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2A4706"/>
    <w:multiLevelType w:val="hybridMultilevel"/>
    <w:tmpl w:val="85D84848"/>
    <w:lvl w:ilvl="0" w:tplc="7EE24A08">
      <w:start w:val="1"/>
      <w:numFmt w:val="lowerRoman"/>
      <w:lvlText w:val="(%1)"/>
      <w:lvlJc w:val="left"/>
      <w:pPr>
        <w:ind w:left="1080" w:hanging="360"/>
      </w:pPr>
      <w:rPr>
        <w:rFonts w:hint="default"/>
      </w:rPr>
    </w:lvl>
    <w:lvl w:ilvl="1" w:tplc="5ED22DBA">
      <w:start w:val="1"/>
      <w:numFmt w:val="lowerLetter"/>
      <w:lvlText w:val="(%2)"/>
      <w:lvlJc w:val="left"/>
      <w:pPr>
        <w:ind w:left="1778"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7DF7DF1"/>
    <w:multiLevelType w:val="hybridMultilevel"/>
    <w:tmpl w:val="BEB22E4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A528B1"/>
    <w:multiLevelType w:val="hybridMultilevel"/>
    <w:tmpl w:val="5316E73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A962648"/>
    <w:multiLevelType w:val="hybridMultilevel"/>
    <w:tmpl w:val="4130459A"/>
    <w:lvl w:ilvl="0" w:tplc="5ED22DBA">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B605A2C"/>
    <w:multiLevelType w:val="hybridMultilevel"/>
    <w:tmpl w:val="D776754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BFC42CF"/>
    <w:multiLevelType w:val="hybridMultilevel"/>
    <w:tmpl w:val="8A3E0990"/>
    <w:lvl w:ilvl="0" w:tplc="7EE24A08">
      <w:start w:val="1"/>
      <w:numFmt w:val="lowerRoman"/>
      <w:lvlText w:val="(%1)"/>
      <w:lvlJc w:val="left"/>
      <w:pPr>
        <w:ind w:left="1080" w:hanging="360"/>
      </w:pPr>
      <w:rPr>
        <w:rFonts w:hint="default"/>
      </w:rPr>
    </w:lvl>
    <w:lvl w:ilvl="1" w:tplc="4A7CC5AC">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CBC7C6C"/>
    <w:multiLevelType w:val="hybridMultilevel"/>
    <w:tmpl w:val="20B08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2C0FE4"/>
    <w:multiLevelType w:val="hybridMultilevel"/>
    <w:tmpl w:val="03D41B2C"/>
    <w:lvl w:ilvl="0" w:tplc="7EE24A08">
      <w:start w:val="1"/>
      <w:numFmt w:val="lowerRoman"/>
      <w:lvlText w:val="(%1)"/>
      <w:lvlJc w:val="left"/>
      <w:pPr>
        <w:ind w:left="1080" w:hanging="360"/>
      </w:pPr>
      <w:rPr>
        <w:rFonts w:hint="default"/>
      </w:rPr>
    </w:lvl>
    <w:lvl w:ilvl="1" w:tplc="C9DA4A32">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FA367B7"/>
    <w:multiLevelType w:val="hybridMultilevel"/>
    <w:tmpl w:val="334E9D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1DE77A6"/>
    <w:multiLevelType w:val="hybridMultilevel"/>
    <w:tmpl w:val="67443890"/>
    <w:lvl w:ilvl="0" w:tplc="7EE24A08">
      <w:start w:val="1"/>
      <w:numFmt w:val="lowerRoman"/>
      <w:lvlText w:val="(%1)"/>
      <w:lvlJc w:val="left"/>
      <w:pPr>
        <w:ind w:left="1080" w:hanging="360"/>
      </w:pPr>
      <w:rPr>
        <w:rFonts w:hint="default"/>
      </w:rPr>
    </w:lvl>
    <w:lvl w:ilvl="1" w:tplc="7C207D38">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4172B31"/>
    <w:multiLevelType w:val="hybridMultilevel"/>
    <w:tmpl w:val="6D5A7E80"/>
    <w:lvl w:ilvl="0" w:tplc="5798EB2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403B0C"/>
    <w:multiLevelType w:val="hybridMultilevel"/>
    <w:tmpl w:val="D4264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D5376DD"/>
    <w:multiLevelType w:val="hybridMultilevel"/>
    <w:tmpl w:val="11AE957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BA1CF0"/>
    <w:multiLevelType w:val="hybridMultilevel"/>
    <w:tmpl w:val="624687B2"/>
    <w:lvl w:ilvl="0" w:tplc="5ED22DB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652E65AC"/>
    <w:multiLevelType w:val="hybridMultilevel"/>
    <w:tmpl w:val="CCF8BE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C13426"/>
    <w:multiLevelType w:val="hybridMultilevel"/>
    <w:tmpl w:val="76566700"/>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AE0C7F"/>
    <w:multiLevelType w:val="hybridMultilevel"/>
    <w:tmpl w:val="42B0B9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F1B40FC"/>
    <w:multiLevelType w:val="hybridMultilevel"/>
    <w:tmpl w:val="064ABE3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C4005E"/>
    <w:multiLevelType w:val="hybridMultilevel"/>
    <w:tmpl w:val="87065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332673"/>
    <w:multiLevelType w:val="hybridMultilevel"/>
    <w:tmpl w:val="84867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D021E8"/>
    <w:multiLevelType w:val="hybridMultilevel"/>
    <w:tmpl w:val="2DD6B87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457270"/>
    <w:multiLevelType w:val="hybridMultilevel"/>
    <w:tmpl w:val="FF2E544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3C101E4"/>
    <w:multiLevelType w:val="hybridMultilevel"/>
    <w:tmpl w:val="7CECEED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4B6317D"/>
    <w:multiLevelType w:val="hybridMultilevel"/>
    <w:tmpl w:val="66CE83F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9450E13"/>
    <w:multiLevelType w:val="hybridMultilevel"/>
    <w:tmpl w:val="CAD6FC0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10"/>
  </w:num>
  <w:num w:numId="3">
    <w:abstractNumId w:val="35"/>
  </w:num>
  <w:num w:numId="4">
    <w:abstractNumId w:val="6"/>
  </w:num>
  <w:num w:numId="5">
    <w:abstractNumId w:val="22"/>
  </w:num>
  <w:num w:numId="6">
    <w:abstractNumId w:val="12"/>
  </w:num>
  <w:num w:numId="7">
    <w:abstractNumId w:val="0"/>
  </w:num>
  <w:num w:numId="8">
    <w:abstractNumId w:val="9"/>
  </w:num>
  <w:num w:numId="9">
    <w:abstractNumId w:val="11"/>
  </w:num>
  <w:num w:numId="10">
    <w:abstractNumId w:val="30"/>
  </w:num>
  <w:num w:numId="11">
    <w:abstractNumId w:val="27"/>
  </w:num>
  <w:num w:numId="12">
    <w:abstractNumId w:val="15"/>
  </w:num>
  <w:num w:numId="13">
    <w:abstractNumId w:val="37"/>
  </w:num>
  <w:num w:numId="14">
    <w:abstractNumId w:val="20"/>
  </w:num>
  <w:num w:numId="15">
    <w:abstractNumId w:val="31"/>
  </w:num>
  <w:num w:numId="16">
    <w:abstractNumId w:val="19"/>
  </w:num>
  <w:num w:numId="17">
    <w:abstractNumId w:val="14"/>
  </w:num>
  <w:num w:numId="18">
    <w:abstractNumId w:val="23"/>
  </w:num>
  <w:num w:numId="19">
    <w:abstractNumId w:val="33"/>
  </w:num>
  <w:num w:numId="20">
    <w:abstractNumId w:val="1"/>
  </w:num>
  <w:num w:numId="21">
    <w:abstractNumId w:val="17"/>
  </w:num>
  <w:num w:numId="22">
    <w:abstractNumId w:val="36"/>
  </w:num>
  <w:num w:numId="23">
    <w:abstractNumId w:val="18"/>
  </w:num>
  <w:num w:numId="24">
    <w:abstractNumId w:val="28"/>
  </w:num>
  <w:num w:numId="25">
    <w:abstractNumId w:val="25"/>
  </w:num>
  <w:num w:numId="26">
    <w:abstractNumId w:val="13"/>
  </w:num>
  <w:num w:numId="27">
    <w:abstractNumId w:val="21"/>
  </w:num>
  <w:num w:numId="28">
    <w:abstractNumId w:val="7"/>
  </w:num>
  <w:num w:numId="29">
    <w:abstractNumId w:val="5"/>
  </w:num>
  <w:num w:numId="30">
    <w:abstractNumId w:val="40"/>
  </w:num>
  <w:num w:numId="31">
    <w:abstractNumId w:val="16"/>
  </w:num>
  <w:num w:numId="32">
    <w:abstractNumId w:val="8"/>
  </w:num>
  <w:num w:numId="33">
    <w:abstractNumId w:val="38"/>
  </w:num>
  <w:num w:numId="34">
    <w:abstractNumId w:val="39"/>
  </w:num>
  <w:num w:numId="35">
    <w:abstractNumId w:val="4"/>
  </w:num>
  <w:num w:numId="36">
    <w:abstractNumId w:val="3"/>
  </w:num>
  <w:num w:numId="37">
    <w:abstractNumId w:val="29"/>
  </w:num>
  <w:num w:numId="38">
    <w:abstractNumId w:val="26"/>
  </w:num>
  <w:num w:numId="39">
    <w:abstractNumId w:val="2"/>
  </w:num>
  <w:num w:numId="40">
    <w:abstractNumId w:val="24"/>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AB"/>
    <w:rsid w:val="00055B69"/>
    <w:rsid w:val="001344D0"/>
    <w:rsid w:val="001908AB"/>
    <w:rsid w:val="0019305B"/>
    <w:rsid w:val="002E5112"/>
    <w:rsid w:val="003B2255"/>
    <w:rsid w:val="005015FA"/>
    <w:rsid w:val="00526DD9"/>
    <w:rsid w:val="00591744"/>
    <w:rsid w:val="005B33FF"/>
    <w:rsid w:val="00621DA7"/>
    <w:rsid w:val="00636941"/>
    <w:rsid w:val="006A1078"/>
    <w:rsid w:val="007453FE"/>
    <w:rsid w:val="008A61AA"/>
    <w:rsid w:val="008D39DF"/>
    <w:rsid w:val="008E7AAE"/>
    <w:rsid w:val="008F6C09"/>
    <w:rsid w:val="009A4371"/>
    <w:rsid w:val="00A171CD"/>
    <w:rsid w:val="00A2447A"/>
    <w:rsid w:val="00AC7277"/>
    <w:rsid w:val="00AF41EE"/>
    <w:rsid w:val="00B008C6"/>
    <w:rsid w:val="00B31918"/>
    <w:rsid w:val="00C20F5F"/>
    <w:rsid w:val="00C5182A"/>
    <w:rsid w:val="00CC10B6"/>
    <w:rsid w:val="00CF0E27"/>
    <w:rsid w:val="00DA72E7"/>
    <w:rsid w:val="00DB52E6"/>
    <w:rsid w:val="00E438A8"/>
    <w:rsid w:val="00E7585A"/>
    <w:rsid w:val="00E971CB"/>
    <w:rsid w:val="00EB7898"/>
    <w:rsid w:val="00F04103"/>
    <w:rsid w:val="00F06CDC"/>
    <w:rsid w:val="00F444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0D400F"/>
  <w15:chartTrackingRefBased/>
  <w15:docId w15:val="{61C1F075-0E31-49FF-8D62-5E24B749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434"/>
    <w:pPr>
      <w:spacing w:after="200" w:line="276" w:lineRule="auto"/>
    </w:pPr>
    <w:rPr>
      <w:rFonts w:eastAsiaTheme="minorEastAsia"/>
      <w:lang w:eastAsia="en-AU"/>
    </w:rPr>
  </w:style>
  <w:style w:type="paragraph" w:styleId="Heading1">
    <w:name w:val="heading 1"/>
    <w:basedOn w:val="Normal"/>
    <w:next w:val="Normal"/>
    <w:link w:val="Heading1Char"/>
    <w:uiPriority w:val="9"/>
    <w:qFormat/>
    <w:rsid w:val="00AC7277"/>
    <w:pPr>
      <w:keepNext/>
      <w:keepLines/>
      <w:spacing w:after="0"/>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AC727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08AB"/>
    <w:pPr>
      <w:autoSpaceDE w:val="0"/>
      <w:autoSpaceDN w:val="0"/>
      <w:adjustRightInd w:val="0"/>
      <w:spacing w:after="0" w:line="240" w:lineRule="auto"/>
    </w:pPr>
    <w:rPr>
      <w:rFonts w:ascii="AZRRBB+Effra-Bold" w:hAnsi="AZRRBB+Effra-Bold" w:cs="AZRRBB+Effra-Bold"/>
      <w:color w:val="000000"/>
      <w:sz w:val="24"/>
      <w:szCs w:val="24"/>
    </w:rPr>
  </w:style>
  <w:style w:type="paragraph" w:styleId="Header">
    <w:name w:val="header"/>
    <w:basedOn w:val="Normal"/>
    <w:link w:val="HeaderChar"/>
    <w:uiPriority w:val="99"/>
    <w:unhideWhenUsed/>
    <w:rsid w:val="001908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8AB"/>
  </w:style>
  <w:style w:type="paragraph" w:styleId="Footer">
    <w:name w:val="footer"/>
    <w:basedOn w:val="Normal"/>
    <w:link w:val="FooterChar"/>
    <w:uiPriority w:val="99"/>
    <w:unhideWhenUsed/>
    <w:rsid w:val="001908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8AB"/>
  </w:style>
  <w:style w:type="paragraph" w:styleId="ListParagraph">
    <w:name w:val="List Paragraph"/>
    <w:basedOn w:val="Normal"/>
    <w:uiPriority w:val="34"/>
    <w:qFormat/>
    <w:rsid w:val="00AF41EE"/>
    <w:pPr>
      <w:ind w:left="720"/>
      <w:contextualSpacing/>
    </w:pPr>
  </w:style>
  <w:style w:type="paragraph" w:styleId="Title">
    <w:name w:val="Title"/>
    <w:basedOn w:val="Normal"/>
    <w:next w:val="Normal"/>
    <w:link w:val="TitleChar"/>
    <w:uiPriority w:val="10"/>
    <w:qFormat/>
    <w:rsid w:val="005015FA"/>
    <w:pPr>
      <w:autoSpaceDE w:val="0"/>
      <w:autoSpaceDN w:val="0"/>
      <w:adjustRightInd w:val="0"/>
      <w:spacing w:after="0" w:line="240" w:lineRule="auto"/>
      <w:contextualSpacing/>
      <w:jc w:val="center"/>
    </w:pPr>
    <w:rPr>
      <w:rFonts w:asciiTheme="majorHAnsi" w:hAnsiTheme="majorHAnsi" w:cstheme="minorHAnsi"/>
      <w:b/>
      <w:sz w:val="28"/>
    </w:rPr>
  </w:style>
  <w:style w:type="character" w:customStyle="1" w:styleId="TitleChar">
    <w:name w:val="Title Char"/>
    <w:basedOn w:val="DefaultParagraphFont"/>
    <w:link w:val="Title"/>
    <w:uiPriority w:val="10"/>
    <w:rsid w:val="005015FA"/>
    <w:rPr>
      <w:rFonts w:asciiTheme="majorHAnsi" w:eastAsiaTheme="minorEastAsia" w:hAnsiTheme="majorHAnsi" w:cstheme="minorHAnsi"/>
      <w:b/>
      <w:sz w:val="28"/>
      <w:lang w:eastAsia="en-AU"/>
    </w:rPr>
  </w:style>
  <w:style w:type="character" w:styleId="Hyperlink">
    <w:name w:val="Hyperlink"/>
    <w:basedOn w:val="DefaultParagraphFont"/>
    <w:uiPriority w:val="99"/>
    <w:unhideWhenUsed/>
    <w:rsid w:val="00A171CD"/>
    <w:rPr>
      <w:color w:val="0563C1" w:themeColor="hyperlink"/>
      <w:u w:val="single"/>
    </w:rPr>
  </w:style>
  <w:style w:type="character" w:customStyle="1" w:styleId="Heading1Char">
    <w:name w:val="Heading 1 Char"/>
    <w:basedOn w:val="DefaultParagraphFont"/>
    <w:link w:val="Heading1"/>
    <w:uiPriority w:val="9"/>
    <w:rsid w:val="00AC7277"/>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AC7277"/>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AC7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 body text"/>
    <w:qFormat/>
    <w:rsid w:val="00F44434"/>
    <w:pPr>
      <w:spacing w:after="120" w:line="240" w:lineRule="auto"/>
    </w:pPr>
    <w:rPr>
      <w:rFonts w:asciiTheme="majorHAnsi" w:eastAsiaTheme="minorEastAsia" w:hAnsiTheme="majorHAnsi"/>
      <w:szCs w:val="24"/>
      <w:lang w:val="en-US"/>
    </w:rPr>
  </w:style>
  <w:style w:type="paragraph" w:customStyle="1" w:styleId="BHead">
    <w:name w:val="* B Head"/>
    <w:basedOn w:val="Heading2"/>
    <w:next w:val="bodytext"/>
    <w:qFormat/>
    <w:rsid w:val="00F44434"/>
    <w:pPr>
      <w:spacing w:after="20" w:line="240" w:lineRule="auto"/>
    </w:pPr>
    <w:rPr>
      <w:color w:val="auto"/>
      <w:sz w:val="22"/>
      <w:lang w:val="en-US"/>
    </w:rPr>
  </w:style>
  <w:style w:type="paragraph" w:customStyle="1" w:styleId="bulletlistlevel1">
    <w:name w:val="* bullet list level 1"/>
    <w:basedOn w:val="Normal"/>
    <w:qFormat/>
    <w:rsid w:val="00F44434"/>
    <w:pPr>
      <w:numPr>
        <w:numId w:val="39"/>
      </w:numPr>
      <w:spacing w:before="120" w:after="120" w:line="240" w:lineRule="auto"/>
      <w:ind w:left="426"/>
    </w:pPr>
    <w:rPr>
      <w:rFonts w:asciiTheme="majorHAnsi" w:hAnsiTheme="majorHAnsi"/>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5CA042A29F7044920CDFD10BDD78D3" ma:contentTypeVersion="12" ma:contentTypeDescription="Create a new document." ma:contentTypeScope="" ma:versionID="25b8a43880300b2bbfe8947a7c4c3126">
  <xsd:schema xmlns:xsd="http://www.w3.org/2001/XMLSchema" xmlns:xs="http://www.w3.org/2001/XMLSchema" xmlns:p="http://schemas.microsoft.com/office/2006/metadata/properties" xmlns:ns2="121f07fd-a309-4652-af54-adb40644d765" xmlns:ns3="92ae91d6-c706-414c-aa77-218395f54eba" targetNamespace="http://schemas.microsoft.com/office/2006/metadata/properties" ma:root="true" ma:fieldsID="23519ab75f3382be68be2fec451cda14" ns2:_="" ns3:_="">
    <xsd:import namespace="121f07fd-a309-4652-af54-adb40644d765"/>
    <xsd:import namespace="92ae91d6-c706-414c-aa77-218395f54eb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f07fd-a309-4652-af54-adb40644d7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ae91d6-c706-414c-aa77-218395f54eb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79D6C2-27DE-48E4-B9B2-A164B1ADB697}">
  <ds:schemaRefs>
    <ds:schemaRef ds:uri="http://schemas.microsoft.com/sharepoint/v3/contenttype/forms"/>
  </ds:schemaRefs>
</ds:datastoreItem>
</file>

<file path=customXml/itemProps2.xml><?xml version="1.0" encoding="utf-8"?>
<ds:datastoreItem xmlns:ds="http://schemas.openxmlformats.org/officeDocument/2006/customXml" ds:itemID="{8BA80F7E-E505-4A40-9EF5-A8133ECAAF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F238B3-B269-465D-AAF9-E9404CE35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f07fd-a309-4652-af54-adb40644d765"/>
    <ds:schemaRef ds:uri="92ae91d6-c706-414c-aa77-218395f54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1807</Words>
  <Characters>10305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Weekes</dc:creator>
  <cp:keywords/>
  <dc:description/>
  <cp:lastModifiedBy>Jessica Oldfield</cp:lastModifiedBy>
  <cp:revision>2</cp:revision>
  <dcterms:created xsi:type="dcterms:W3CDTF">2021-11-28T05:05:00Z</dcterms:created>
  <dcterms:modified xsi:type="dcterms:W3CDTF">2021-11-28T05:05:00Z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0x010100BF5CA042A29F7044920CDFD10BDD78D3</vt:lpwstr>
  </property>
</Properties>
</file>